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F2" w:rsidRPr="007842FD" w:rsidRDefault="00DD71FF">
      <w:pPr>
        <w:rPr>
          <w:rFonts w:ascii="Times New Roman" w:hAnsi="Times New Roman" w:cs="Times New Roman"/>
        </w:rPr>
      </w:pPr>
      <w:r w:rsidRPr="007842FD">
        <w:rPr>
          <w:rFonts w:ascii="Times New Roman" w:hAnsi="Times New Roman" w:cs="Times New Roman"/>
        </w:rPr>
        <w:t>Forskningsrapport 2017</w:t>
      </w:r>
    </w:p>
    <w:p w:rsidR="00A57450" w:rsidRPr="007842FD" w:rsidRDefault="00A57450" w:rsidP="00A57450">
      <w:pPr>
        <w:rPr>
          <w:rFonts w:ascii="Times New Roman" w:hAnsi="Times New Roman" w:cs="Times New Roman"/>
          <w:sz w:val="28"/>
        </w:rPr>
      </w:pPr>
      <w:r w:rsidRPr="007842FD">
        <w:rPr>
          <w:rFonts w:ascii="Times New Roman" w:hAnsi="Times New Roman" w:cs="Times New Roman"/>
          <w:sz w:val="28"/>
        </w:rPr>
        <w:t>Sjukdomens Genomslag: Penetrans projekt på ATTRV30M i Sverige</w:t>
      </w:r>
    </w:p>
    <w:p w:rsidR="00DD71FF" w:rsidRPr="00DD71FF" w:rsidRDefault="00DD71FF" w:rsidP="00A57450">
      <w:pPr>
        <w:spacing w:after="360"/>
        <w:rPr>
          <w:rFonts w:ascii="Times New Roman" w:hAnsi="Times New Roman" w:cs="Times New Roman"/>
        </w:rPr>
      </w:pPr>
      <w:r w:rsidRPr="00DD71FF">
        <w:rPr>
          <w:rFonts w:ascii="Times New Roman" w:hAnsi="Times New Roman" w:cs="Times New Roman"/>
        </w:rPr>
        <w:t>Malin Olsson</w:t>
      </w:r>
      <w:r>
        <w:rPr>
          <w:rFonts w:ascii="Times New Roman" w:hAnsi="Times New Roman" w:cs="Times New Roman"/>
        </w:rPr>
        <w:t>, PhD, Inst. Folkhälsa och klinisk medicin / Medicin</w:t>
      </w:r>
      <w:r w:rsidR="0012339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Umeå Universitet</w:t>
      </w:r>
    </w:p>
    <w:p w:rsidR="00A57450" w:rsidRDefault="00506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Bedömning av risken att insjukna </w:t>
      </w:r>
      <w:r w:rsidR="00787C97">
        <w:rPr>
          <w:rFonts w:ascii="Times New Roman" w:hAnsi="Times New Roman" w:cs="Times New Roman"/>
        </w:rPr>
        <w:t xml:space="preserve">i FAP (ATTRV30M) </w:t>
      </w:r>
      <w:r>
        <w:rPr>
          <w:rFonts w:ascii="Times New Roman" w:hAnsi="Times New Roman" w:cs="Times New Roman"/>
        </w:rPr>
        <w:t xml:space="preserve">är viktig </w:t>
      </w:r>
      <w:r w:rsidR="00787C97">
        <w:rPr>
          <w:rFonts w:ascii="Times New Roman" w:hAnsi="Times New Roman" w:cs="Times New Roman"/>
        </w:rPr>
        <w:t xml:space="preserve">information </w:t>
      </w:r>
      <w:r>
        <w:rPr>
          <w:rFonts w:ascii="Times New Roman" w:hAnsi="Times New Roman" w:cs="Times New Roman"/>
        </w:rPr>
        <w:t>vid hantering av mutationsbärare för att administrera den rätta behandlingen vid första symptom.</w:t>
      </w:r>
      <w:r w:rsidR="0012339A">
        <w:rPr>
          <w:rFonts w:ascii="Times New Roman" w:hAnsi="Times New Roman" w:cs="Times New Roman"/>
        </w:rPr>
        <w:br/>
      </w:r>
      <w:r w:rsidR="00F0026B">
        <w:rPr>
          <w:rFonts w:ascii="Times New Roman" w:hAnsi="Times New Roman" w:cs="Times New Roman"/>
        </w:rPr>
        <w:t>Dessutom</w:t>
      </w:r>
      <w:r w:rsidR="0086427E">
        <w:rPr>
          <w:rFonts w:ascii="Times New Roman" w:hAnsi="Times New Roman" w:cs="Times New Roman"/>
        </w:rPr>
        <w:t xml:space="preserve"> </w:t>
      </w:r>
      <w:r w:rsidR="008058EF">
        <w:rPr>
          <w:rFonts w:ascii="Times New Roman" w:hAnsi="Times New Roman" w:cs="Times New Roman"/>
        </w:rPr>
        <w:t>kan</w:t>
      </w:r>
      <w:r w:rsidR="00F0026B">
        <w:rPr>
          <w:rFonts w:ascii="Times New Roman" w:hAnsi="Times New Roman" w:cs="Times New Roman"/>
        </w:rPr>
        <w:t xml:space="preserve"> de</w:t>
      </w:r>
      <w:bookmarkStart w:id="0" w:name="_GoBack"/>
      <w:bookmarkEnd w:id="0"/>
      <w:r w:rsidR="00F0026B">
        <w:rPr>
          <w:rFonts w:ascii="Times New Roman" w:hAnsi="Times New Roman" w:cs="Times New Roman"/>
        </w:rPr>
        <w:t>n</w:t>
      </w:r>
      <w:r w:rsidR="0086427E">
        <w:rPr>
          <w:rFonts w:ascii="Times New Roman" w:hAnsi="Times New Roman" w:cs="Times New Roman"/>
        </w:rPr>
        <w:t xml:space="preserve"> </w:t>
      </w:r>
      <w:r w:rsidR="008058EF">
        <w:rPr>
          <w:rFonts w:ascii="Times New Roman" w:hAnsi="Times New Roman" w:cs="Times New Roman"/>
        </w:rPr>
        <w:t xml:space="preserve">ge </w:t>
      </w:r>
      <w:r w:rsidR="0086427E">
        <w:rPr>
          <w:rFonts w:ascii="Times New Roman" w:hAnsi="Times New Roman" w:cs="Times New Roman"/>
        </w:rPr>
        <w:t>insikter om underliggande faktorer.</w:t>
      </w:r>
      <w:r w:rsidR="00A57450">
        <w:rPr>
          <w:rFonts w:ascii="Times New Roman" w:hAnsi="Times New Roman" w:cs="Times New Roman"/>
        </w:rPr>
        <w:br/>
        <w:t>Tidigare studier har visat att penetransen (risken att insjukna för en frisk mutationsbärare) har varit låg i Sverige med en viss variation beroende på geografiskt ursprung och kön på föräldern man har ärvt mutationen av.</w:t>
      </w:r>
    </w:p>
    <w:p w:rsidR="0086427E" w:rsidRDefault="00864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Syftet med </w:t>
      </w:r>
      <w:r w:rsidR="004E059B">
        <w:rPr>
          <w:rFonts w:ascii="Times New Roman" w:hAnsi="Times New Roman" w:cs="Times New Roman"/>
        </w:rPr>
        <w:t>projektet</w:t>
      </w:r>
      <w:r>
        <w:rPr>
          <w:rFonts w:ascii="Times New Roman" w:hAnsi="Times New Roman" w:cs="Times New Roman"/>
        </w:rPr>
        <w:t xml:space="preserve"> är att förfina penetrans uppskattningen i Norr- och Västerbotten och studera faktorer som kanske påverkar sjukdomsrisken. </w:t>
      </w:r>
      <w:r w:rsidR="008058EF">
        <w:rPr>
          <w:rFonts w:ascii="Times New Roman" w:hAnsi="Times New Roman" w:cs="Times New Roman"/>
        </w:rPr>
        <w:t xml:space="preserve">Projektet </w:t>
      </w:r>
      <w:r w:rsidR="00F0026B">
        <w:rPr>
          <w:rFonts w:ascii="Times New Roman" w:hAnsi="Times New Roman" w:cs="Times New Roman"/>
        </w:rPr>
        <w:t>verkställs</w:t>
      </w:r>
      <w:r w:rsidR="008058EF">
        <w:rPr>
          <w:rFonts w:ascii="Times New Roman" w:hAnsi="Times New Roman" w:cs="Times New Roman"/>
        </w:rPr>
        <w:t xml:space="preserve"> i samarbete med Prof. </w:t>
      </w:r>
      <w:proofErr w:type="spellStart"/>
      <w:r w:rsidR="008058EF">
        <w:rPr>
          <w:rFonts w:ascii="Times New Roman" w:hAnsi="Times New Roman" w:cs="Times New Roman"/>
        </w:rPr>
        <w:t>Violaine</w:t>
      </w:r>
      <w:proofErr w:type="spellEnd"/>
      <w:r w:rsidR="008058EF">
        <w:rPr>
          <w:rFonts w:ascii="Times New Roman" w:hAnsi="Times New Roman" w:cs="Times New Roman"/>
        </w:rPr>
        <w:t xml:space="preserve"> </w:t>
      </w:r>
      <w:proofErr w:type="spellStart"/>
      <w:r w:rsidR="008058EF">
        <w:rPr>
          <w:rFonts w:ascii="Times New Roman" w:hAnsi="Times New Roman" w:cs="Times New Roman"/>
        </w:rPr>
        <w:t>Planté-Bordeneuve</w:t>
      </w:r>
      <w:proofErr w:type="spellEnd"/>
      <w:r w:rsidR="008058EF">
        <w:rPr>
          <w:rFonts w:ascii="Times New Roman" w:hAnsi="Times New Roman" w:cs="Times New Roman"/>
        </w:rPr>
        <w:t>, Frankrike.</w:t>
      </w:r>
    </w:p>
    <w:p w:rsidR="00B835F5" w:rsidRDefault="00864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har använt oss av en icke-parametrisk metod som kan uppskatta penetrans med större noggrannhet än tidigare</w:t>
      </w:r>
      <w:r w:rsidR="00B1423B">
        <w:rPr>
          <w:rFonts w:ascii="Times New Roman" w:hAnsi="Times New Roman" w:cs="Times New Roman"/>
        </w:rPr>
        <w:t xml:space="preserve"> med beaktande av </w:t>
      </w:r>
      <w:proofErr w:type="spellStart"/>
      <w:r w:rsidR="008058EF">
        <w:rPr>
          <w:rFonts w:ascii="Times New Roman" w:hAnsi="Times New Roman" w:cs="Times New Roman"/>
        </w:rPr>
        <w:t>kovariater</w:t>
      </w:r>
      <w:proofErr w:type="spellEnd"/>
      <w:r w:rsidR="008058EF">
        <w:rPr>
          <w:rFonts w:ascii="Times New Roman" w:hAnsi="Times New Roman" w:cs="Times New Roman"/>
        </w:rPr>
        <w:t>.</w:t>
      </w:r>
      <w:r w:rsidR="00B1423B">
        <w:rPr>
          <w:rFonts w:ascii="Times New Roman" w:hAnsi="Times New Roman" w:cs="Times New Roman"/>
        </w:rPr>
        <w:t xml:space="preserve"> </w:t>
      </w:r>
      <w:r w:rsidR="00A57450">
        <w:rPr>
          <w:rFonts w:ascii="Times New Roman" w:hAnsi="Times New Roman" w:cs="Times New Roman"/>
        </w:rPr>
        <w:br/>
        <w:t xml:space="preserve">Materialet bestod av </w:t>
      </w:r>
      <w:r w:rsidR="005F55B3">
        <w:rPr>
          <w:rFonts w:ascii="Times New Roman" w:hAnsi="Times New Roman" w:cs="Times New Roman"/>
        </w:rPr>
        <w:t>genealogisk data på 92 familjeträd</w:t>
      </w:r>
      <w:r w:rsidR="008058EF">
        <w:rPr>
          <w:rFonts w:ascii="Times New Roman" w:hAnsi="Times New Roman" w:cs="Times New Roman"/>
        </w:rPr>
        <w:t xml:space="preserve"> </w:t>
      </w:r>
      <w:r w:rsidR="005F55B3">
        <w:rPr>
          <w:rFonts w:ascii="Times New Roman" w:hAnsi="Times New Roman" w:cs="Times New Roman"/>
        </w:rPr>
        <w:t xml:space="preserve">från fyra geografiska regioner, Skellefteå, Piteå, Lycksele och Kalix. Totalt innehöll träden 361 patienter och 105, för oss kända, friska mutationsbärare. Medelåldern vid insjuknande var 61,8 år för patienterna. </w:t>
      </w:r>
    </w:p>
    <w:p w:rsidR="00B835F5" w:rsidRDefault="00B835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Resultatet av penetrans uppskattningen </w:t>
      </w:r>
      <w:r w:rsidR="00054F6B">
        <w:rPr>
          <w:rFonts w:ascii="Times New Roman" w:hAnsi="Times New Roman" w:cs="Times New Roman"/>
        </w:rPr>
        <w:t>är</w:t>
      </w:r>
      <w:r>
        <w:rPr>
          <w:rFonts w:ascii="Times New Roman" w:hAnsi="Times New Roman" w:cs="Times New Roman"/>
        </w:rPr>
        <w:t xml:space="preserve"> låg vid alla åldrar, </w:t>
      </w:r>
      <w:r w:rsidR="00054F6B">
        <w:rPr>
          <w:rFonts w:ascii="Times New Roman" w:hAnsi="Times New Roman" w:cs="Times New Roman"/>
        </w:rPr>
        <w:t>risken att insjukna i ATTR är nä</w:t>
      </w:r>
      <w:r w:rsidR="00BC2768">
        <w:rPr>
          <w:rFonts w:ascii="Times New Roman" w:hAnsi="Times New Roman" w:cs="Times New Roman"/>
        </w:rPr>
        <w:t>ra</w:t>
      </w:r>
      <w:r w:rsidR="00054F6B">
        <w:rPr>
          <w:rFonts w:ascii="Times New Roman" w:hAnsi="Times New Roman" w:cs="Times New Roman"/>
        </w:rPr>
        <w:t xml:space="preserve"> noll upp till 40-årsålder för att sedan öka gradvis till </w:t>
      </w:r>
      <w:r w:rsidR="001E7B78">
        <w:rPr>
          <w:rFonts w:ascii="Times New Roman" w:hAnsi="Times New Roman" w:cs="Times New Roman"/>
        </w:rPr>
        <w:t>13</w:t>
      </w:r>
      <w:r w:rsidR="00054F6B">
        <w:rPr>
          <w:rFonts w:ascii="Times New Roman" w:hAnsi="Times New Roman" w:cs="Times New Roman"/>
        </w:rPr>
        <w:t xml:space="preserve">% vid </w:t>
      </w:r>
      <w:r w:rsidR="001E7B78">
        <w:rPr>
          <w:rFonts w:ascii="Times New Roman" w:hAnsi="Times New Roman" w:cs="Times New Roman"/>
        </w:rPr>
        <w:t>50</w:t>
      </w:r>
      <w:r w:rsidR="00054F6B">
        <w:rPr>
          <w:rFonts w:ascii="Times New Roman" w:hAnsi="Times New Roman" w:cs="Times New Roman"/>
        </w:rPr>
        <w:t xml:space="preserve"> år upptill </w:t>
      </w:r>
      <w:r w:rsidR="001E7B78">
        <w:rPr>
          <w:rFonts w:ascii="Times New Roman" w:hAnsi="Times New Roman" w:cs="Times New Roman"/>
        </w:rPr>
        <w:t>71% vid 90 års ålder, figur 1.</w:t>
      </w:r>
    </w:p>
    <w:p w:rsidR="001E7B78" w:rsidRDefault="001E7B78" w:rsidP="00A57450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v-SE"/>
        </w:rPr>
        <w:drawing>
          <wp:inline distT="0" distB="0" distL="0" distR="0" wp14:anchorId="216C3DF4">
            <wp:extent cx="2577600" cy="19116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600" cy="191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7BE8">
        <w:rPr>
          <w:rFonts w:ascii="Times New Roman" w:hAnsi="Times New Roman" w:cs="Times New Roman"/>
        </w:rPr>
        <w:t xml:space="preserve"> </w:t>
      </w:r>
      <w:r w:rsidR="00FA1E79">
        <w:rPr>
          <w:rFonts w:ascii="Times New Roman" w:hAnsi="Times New Roman" w:cs="Times New Roman"/>
        </w:rPr>
        <w:t xml:space="preserve">     </w:t>
      </w:r>
      <w:r w:rsidR="00BF7BE8">
        <w:rPr>
          <w:rFonts w:ascii="Times New Roman" w:hAnsi="Times New Roman" w:cs="Times New Roman"/>
          <w:noProof/>
          <w:lang w:eastAsia="sv-SE"/>
        </w:rPr>
        <w:drawing>
          <wp:inline distT="0" distB="0" distL="0" distR="0" wp14:anchorId="553CDA95">
            <wp:extent cx="2973600" cy="190800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600" cy="19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1E79" w:rsidRDefault="001E7B78" w:rsidP="0012339A">
      <w:pPr>
        <w:tabs>
          <w:tab w:val="left" w:pos="4962"/>
        </w:tabs>
        <w:spacing w:after="0"/>
        <w:rPr>
          <w:rFonts w:ascii="Times New Roman" w:hAnsi="Times New Roman" w:cs="Times New Roman"/>
          <w:sz w:val="20"/>
        </w:rPr>
      </w:pPr>
      <w:r w:rsidRPr="001E7B78">
        <w:rPr>
          <w:rFonts w:ascii="Times New Roman" w:hAnsi="Times New Roman" w:cs="Times New Roman"/>
          <w:b/>
          <w:sz w:val="20"/>
        </w:rPr>
        <w:t>Figur 1.</w:t>
      </w:r>
      <w:r w:rsidRPr="001E7B78">
        <w:rPr>
          <w:rFonts w:ascii="Times New Roman" w:hAnsi="Times New Roman" w:cs="Times New Roman"/>
          <w:sz w:val="20"/>
        </w:rPr>
        <w:t xml:space="preserve"> Penetrans uppskattning i 92 svenska familjer. </w:t>
      </w:r>
      <w:r w:rsidR="00FA1E79">
        <w:rPr>
          <w:rFonts w:ascii="Times New Roman" w:hAnsi="Times New Roman" w:cs="Times New Roman"/>
          <w:sz w:val="20"/>
        </w:rPr>
        <w:tab/>
      </w:r>
      <w:r w:rsidR="00FA1E79" w:rsidRPr="00FA1E79">
        <w:rPr>
          <w:rFonts w:ascii="Times New Roman" w:hAnsi="Times New Roman" w:cs="Times New Roman"/>
          <w:b/>
          <w:sz w:val="20"/>
        </w:rPr>
        <w:t>Figur 2.</w:t>
      </w:r>
      <w:r w:rsidR="00FA1E79">
        <w:rPr>
          <w:rFonts w:ascii="Times New Roman" w:hAnsi="Times New Roman" w:cs="Times New Roman"/>
          <w:sz w:val="20"/>
        </w:rPr>
        <w:t xml:space="preserve"> Penetransen var signifikant högre när </w:t>
      </w:r>
    </w:p>
    <w:p w:rsidR="001E7B78" w:rsidRPr="001E7B78" w:rsidRDefault="00FA1E79" w:rsidP="0012339A">
      <w:pPr>
        <w:tabs>
          <w:tab w:val="left" w:pos="4962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mutationen ärvs från mamman.</w:t>
      </w:r>
    </w:p>
    <w:p w:rsidR="009D5504" w:rsidRDefault="0012339A" w:rsidP="00FA1E79">
      <w:pPr>
        <w:tabs>
          <w:tab w:val="left" w:pos="4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var ingen skillnad i penetrans mellan män och kvinnor, men en trend till högre risk hos män efter 60 års ålder. </w:t>
      </w:r>
      <w:r w:rsidR="00BC2768">
        <w:rPr>
          <w:rFonts w:ascii="Times New Roman" w:hAnsi="Times New Roman" w:cs="Times New Roman"/>
        </w:rPr>
        <w:t>Efter en noggrannare efterfor</w:t>
      </w:r>
      <w:r w:rsidR="001C2BC4">
        <w:rPr>
          <w:rFonts w:ascii="Times New Roman" w:hAnsi="Times New Roman" w:cs="Times New Roman"/>
        </w:rPr>
        <w:t>skning på familjernas härstamning</w:t>
      </w:r>
      <w:r w:rsidR="00BC2768">
        <w:rPr>
          <w:rFonts w:ascii="Times New Roman" w:hAnsi="Times New Roman" w:cs="Times New Roman"/>
        </w:rPr>
        <w:t xml:space="preserve"> var det ingen signifikant skillnad i penetrans mellan Skellefteå, Piteå, Lycksele och Kalix. </w:t>
      </w:r>
      <w:r w:rsidR="007842FD">
        <w:rPr>
          <w:rFonts w:ascii="Times New Roman" w:hAnsi="Times New Roman" w:cs="Times New Roman"/>
        </w:rPr>
        <w:t xml:space="preserve">Men vid 80 års ålder var risken att insjukna i ATTR högst i Skellefteå och lägst i Lycksele. Däremot var det en signifikant skillnad i penetrans beroende på från vilken av föräldrarna man hade ärvt mutationen, med högre risk när mutationen ärvdes från mamman, figur 2. </w:t>
      </w:r>
    </w:p>
    <w:p w:rsidR="001E7B78" w:rsidRPr="00DD71FF" w:rsidRDefault="009D5504" w:rsidP="00FA1E79">
      <w:pPr>
        <w:tabs>
          <w:tab w:val="left" w:pos="4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Fortsättningsvis kommer vi även att beräkna penetransen på familjer med </w:t>
      </w:r>
      <w:proofErr w:type="spellStart"/>
      <w:r>
        <w:rPr>
          <w:rFonts w:ascii="Times New Roman" w:hAnsi="Times New Roman" w:cs="Times New Roman"/>
        </w:rPr>
        <w:t>homozygota</w:t>
      </w:r>
      <w:proofErr w:type="spellEnd"/>
      <w:r>
        <w:rPr>
          <w:rFonts w:ascii="Times New Roman" w:hAnsi="Times New Roman" w:cs="Times New Roman"/>
        </w:rPr>
        <w:t xml:space="preserve"> patienter, </w:t>
      </w:r>
      <w:r w:rsidR="00633BB3">
        <w:rPr>
          <w:rFonts w:ascii="Times New Roman" w:hAnsi="Times New Roman" w:cs="Times New Roman"/>
        </w:rPr>
        <w:t>personer</w:t>
      </w:r>
      <w:r>
        <w:rPr>
          <w:rFonts w:ascii="Times New Roman" w:hAnsi="Times New Roman" w:cs="Times New Roman"/>
        </w:rPr>
        <w:t xml:space="preserve"> </w:t>
      </w:r>
      <w:r w:rsidR="00633BB3">
        <w:rPr>
          <w:rFonts w:ascii="Times New Roman" w:hAnsi="Times New Roman" w:cs="Times New Roman"/>
        </w:rPr>
        <w:t>som</w:t>
      </w:r>
      <w:r>
        <w:rPr>
          <w:rFonts w:ascii="Times New Roman" w:hAnsi="Times New Roman" w:cs="Times New Roman"/>
        </w:rPr>
        <w:t xml:space="preserve"> har ärvt V30M mutationen från både sin mamma och sin pappa, det har aldrig gjorts tidigare. </w:t>
      </w:r>
    </w:p>
    <w:sectPr w:rsidR="001E7B78" w:rsidRPr="00DD7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FF"/>
    <w:rsid w:val="00054F6B"/>
    <w:rsid w:val="0012339A"/>
    <w:rsid w:val="001C2BC4"/>
    <w:rsid w:val="001E7B78"/>
    <w:rsid w:val="004E059B"/>
    <w:rsid w:val="005060FB"/>
    <w:rsid w:val="005175F2"/>
    <w:rsid w:val="005F55B3"/>
    <w:rsid w:val="00633BB3"/>
    <w:rsid w:val="006D267D"/>
    <w:rsid w:val="00783CC7"/>
    <w:rsid w:val="007842FD"/>
    <w:rsid w:val="00787C97"/>
    <w:rsid w:val="008058EF"/>
    <w:rsid w:val="0086427E"/>
    <w:rsid w:val="00876E16"/>
    <w:rsid w:val="009D5504"/>
    <w:rsid w:val="00A57450"/>
    <w:rsid w:val="00AA7C12"/>
    <w:rsid w:val="00B1423B"/>
    <w:rsid w:val="00B835F5"/>
    <w:rsid w:val="00BC2768"/>
    <w:rsid w:val="00BF7BE8"/>
    <w:rsid w:val="00DD71FF"/>
    <w:rsid w:val="00F0026B"/>
    <w:rsid w:val="00F96BE7"/>
    <w:rsid w:val="00FA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3A687-B719-4F34-9CE0-63A56284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E7B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7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7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Olsson</dc:creator>
  <cp:keywords/>
  <dc:description/>
  <cp:lastModifiedBy>Malin Olsson</cp:lastModifiedBy>
  <cp:revision>2</cp:revision>
  <dcterms:created xsi:type="dcterms:W3CDTF">2018-04-24T11:15:00Z</dcterms:created>
  <dcterms:modified xsi:type="dcterms:W3CDTF">2018-04-24T11:15:00Z</dcterms:modified>
</cp:coreProperties>
</file>