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EC89" w14:textId="1C56F9FF" w:rsidR="002B1EA3" w:rsidRPr="00A97857" w:rsidRDefault="00BD38BA" w:rsidP="00BD38BA">
      <w:pPr>
        <w:spacing w:after="0" w:line="240" w:lineRule="auto"/>
        <w:rPr>
          <w:b/>
          <w:sz w:val="28"/>
          <w:szCs w:val="28"/>
          <w:lang w:val="sv-SE"/>
        </w:rPr>
      </w:pPr>
      <w:r w:rsidRPr="00A97857">
        <w:rPr>
          <w:b/>
          <w:sz w:val="28"/>
          <w:szCs w:val="28"/>
          <w:lang w:val="sv-SE"/>
        </w:rPr>
        <w:t>Forskningsrapport 202</w:t>
      </w:r>
      <w:r w:rsidR="003E557A">
        <w:rPr>
          <w:b/>
          <w:sz w:val="28"/>
          <w:szCs w:val="28"/>
          <w:lang w:val="sv-SE"/>
        </w:rPr>
        <w:t>4</w:t>
      </w:r>
    </w:p>
    <w:p w14:paraId="2243F3CD" w14:textId="77777777" w:rsidR="00BD38BA" w:rsidRPr="00BD38BA" w:rsidRDefault="00BD38BA" w:rsidP="00BD38BA">
      <w:pPr>
        <w:spacing w:after="0" w:line="240" w:lineRule="auto"/>
        <w:rPr>
          <w:sz w:val="24"/>
          <w:szCs w:val="24"/>
          <w:lang w:val="sv-SE"/>
        </w:rPr>
      </w:pPr>
      <w:r w:rsidRPr="00BD38BA">
        <w:rPr>
          <w:sz w:val="24"/>
          <w:szCs w:val="24"/>
          <w:lang w:val="sv-SE"/>
        </w:rPr>
        <w:t xml:space="preserve">Victoria </w:t>
      </w:r>
      <w:proofErr w:type="spellStart"/>
      <w:r w:rsidRPr="00BD38BA">
        <w:rPr>
          <w:sz w:val="24"/>
          <w:szCs w:val="24"/>
          <w:lang w:val="sv-SE"/>
        </w:rPr>
        <w:t>Heldestad</w:t>
      </w:r>
      <w:proofErr w:type="spellEnd"/>
      <w:r w:rsidRPr="00BD38BA">
        <w:rPr>
          <w:sz w:val="24"/>
          <w:szCs w:val="24"/>
          <w:lang w:val="sv-SE"/>
        </w:rPr>
        <w:t xml:space="preserve">, </w:t>
      </w:r>
      <w:r>
        <w:rPr>
          <w:sz w:val="24"/>
          <w:szCs w:val="24"/>
          <w:lang w:val="sv-SE"/>
        </w:rPr>
        <w:t>u</w:t>
      </w:r>
      <w:r w:rsidRPr="00BD38BA">
        <w:rPr>
          <w:sz w:val="24"/>
          <w:szCs w:val="24"/>
          <w:lang w:val="sv-SE"/>
        </w:rPr>
        <w:t xml:space="preserve">niversitetslektor, </w:t>
      </w:r>
      <w:r>
        <w:rPr>
          <w:sz w:val="24"/>
          <w:szCs w:val="24"/>
          <w:lang w:val="sv-SE"/>
        </w:rPr>
        <w:t>m</w:t>
      </w:r>
      <w:r w:rsidRPr="00BD38BA">
        <w:rPr>
          <w:sz w:val="24"/>
          <w:szCs w:val="24"/>
          <w:lang w:val="sv-SE"/>
        </w:rPr>
        <w:t>edicine d</w:t>
      </w:r>
      <w:r>
        <w:rPr>
          <w:sz w:val="24"/>
          <w:szCs w:val="24"/>
          <w:lang w:val="sv-SE"/>
        </w:rPr>
        <w:t>oktor, biträdande prefekt, institutionen klinisk mikrobiologi, Umeå universitet</w:t>
      </w:r>
    </w:p>
    <w:p w14:paraId="23ECC382" w14:textId="77777777" w:rsidR="00BD38BA" w:rsidRDefault="00BD38BA">
      <w:pPr>
        <w:rPr>
          <w:lang w:val="sv-SE"/>
        </w:rPr>
      </w:pPr>
    </w:p>
    <w:p w14:paraId="4D15295E" w14:textId="0E07E2CD" w:rsidR="00A97857" w:rsidRPr="005E7F77" w:rsidRDefault="00A97857" w:rsidP="00633876">
      <w:pPr>
        <w:spacing w:after="120" w:line="240" w:lineRule="auto"/>
        <w:rPr>
          <w:rFonts w:cstheme="minorHAnsi"/>
          <w:b/>
          <w:sz w:val="24"/>
          <w:szCs w:val="24"/>
          <w:lang w:val="sv-SE"/>
        </w:rPr>
      </w:pPr>
      <w:r w:rsidRPr="005E7F77">
        <w:rPr>
          <w:rFonts w:cstheme="minorHAnsi"/>
          <w:b/>
          <w:sz w:val="24"/>
          <w:szCs w:val="24"/>
          <w:lang w:val="sv-SE"/>
        </w:rPr>
        <w:t>Ultraljud</w:t>
      </w:r>
      <w:r w:rsidR="00E36E7C">
        <w:rPr>
          <w:rFonts w:cstheme="minorHAnsi"/>
          <w:b/>
          <w:sz w:val="24"/>
          <w:szCs w:val="24"/>
          <w:lang w:val="sv-SE"/>
        </w:rPr>
        <w:t>-</w:t>
      </w:r>
      <w:r w:rsidRPr="005E7F77">
        <w:rPr>
          <w:rFonts w:cstheme="minorHAnsi"/>
          <w:b/>
          <w:sz w:val="24"/>
          <w:szCs w:val="24"/>
          <w:lang w:val="sv-SE"/>
        </w:rPr>
        <w:t>nerv</w:t>
      </w:r>
      <w:r w:rsidR="002A0887">
        <w:rPr>
          <w:rFonts w:cstheme="minorHAnsi"/>
          <w:b/>
          <w:sz w:val="24"/>
          <w:szCs w:val="24"/>
          <w:lang w:val="sv-SE"/>
        </w:rPr>
        <w:t xml:space="preserve"> </w:t>
      </w:r>
      <w:r w:rsidR="00A57996">
        <w:rPr>
          <w:rFonts w:cstheme="minorHAnsi"/>
          <w:b/>
          <w:sz w:val="24"/>
          <w:szCs w:val="24"/>
          <w:lang w:val="sv-SE"/>
        </w:rPr>
        <w:t>jämfört med</w:t>
      </w:r>
      <w:r w:rsidR="002A0887">
        <w:rPr>
          <w:rFonts w:cstheme="minorHAnsi"/>
          <w:b/>
          <w:sz w:val="24"/>
          <w:szCs w:val="24"/>
          <w:lang w:val="sv-SE"/>
        </w:rPr>
        <w:t xml:space="preserve"> </w:t>
      </w:r>
      <w:proofErr w:type="spellStart"/>
      <w:r w:rsidR="002A0887">
        <w:rPr>
          <w:rFonts w:cstheme="minorHAnsi"/>
          <w:b/>
          <w:sz w:val="24"/>
          <w:szCs w:val="24"/>
          <w:lang w:val="sv-SE"/>
        </w:rPr>
        <w:t>Termometri</w:t>
      </w:r>
      <w:proofErr w:type="spellEnd"/>
      <w:r w:rsidR="00A57996">
        <w:rPr>
          <w:rFonts w:cstheme="minorHAnsi"/>
          <w:b/>
          <w:sz w:val="24"/>
          <w:szCs w:val="24"/>
          <w:lang w:val="sv-SE"/>
        </w:rPr>
        <w:t xml:space="preserve"> (QST)</w:t>
      </w:r>
    </w:p>
    <w:p w14:paraId="3FE0DE81" w14:textId="77777777" w:rsidR="00FD585B" w:rsidRPr="00FD585B" w:rsidRDefault="00FD585B" w:rsidP="00C20864">
      <w:pPr>
        <w:pStyle w:val="Liststycke"/>
        <w:numPr>
          <w:ilvl w:val="0"/>
          <w:numId w:val="1"/>
        </w:numPr>
        <w:ind w:left="0"/>
        <w:rPr>
          <w:rFonts w:cstheme="minorHAnsi"/>
          <w:b/>
          <w:lang w:val="sv-SE"/>
        </w:rPr>
      </w:pPr>
      <w:r w:rsidRPr="00FD585B">
        <w:rPr>
          <w:rFonts w:cstheme="minorHAnsi"/>
          <w:b/>
          <w:lang w:val="sv-SE"/>
        </w:rPr>
        <w:t>Bakgrund</w:t>
      </w:r>
    </w:p>
    <w:p w14:paraId="49A0887C" w14:textId="5066029F" w:rsidR="004A38D1" w:rsidRDefault="00E36E7C" w:rsidP="00C20864">
      <w:pPr>
        <w:pStyle w:val="Liststycke"/>
        <w:numPr>
          <w:ilvl w:val="0"/>
          <w:numId w:val="1"/>
        </w:numPr>
        <w:ind w:left="0"/>
        <w:rPr>
          <w:rFonts w:cstheme="minorHAnsi"/>
          <w:lang w:val="sv-SE"/>
        </w:rPr>
      </w:pPr>
      <w:r>
        <w:rPr>
          <w:rFonts w:cstheme="minorHAnsi"/>
          <w:lang w:val="sv-SE"/>
        </w:rPr>
        <w:t>Vid ä</w:t>
      </w:r>
      <w:r w:rsidR="00A42A6D" w:rsidRPr="00CF6220">
        <w:rPr>
          <w:rFonts w:cstheme="minorHAnsi"/>
          <w:lang w:val="sv-SE"/>
        </w:rPr>
        <w:t>rftlig</w:t>
      </w:r>
      <w:r w:rsidR="003E557A">
        <w:rPr>
          <w:rFonts w:cstheme="minorHAnsi"/>
          <w:lang w:val="sv-SE"/>
        </w:rPr>
        <w:t xml:space="preserve"> </w:t>
      </w:r>
      <w:proofErr w:type="spellStart"/>
      <w:r w:rsidR="003E557A">
        <w:rPr>
          <w:rFonts w:cstheme="minorHAnsi"/>
          <w:lang w:val="sv-SE"/>
        </w:rPr>
        <w:t>transtyretin</w:t>
      </w:r>
      <w:proofErr w:type="spellEnd"/>
      <w:r w:rsidR="00A42A6D" w:rsidRPr="00CF6220">
        <w:rPr>
          <w:rFonts w:cstheme="minorHAnsi"/>
          <w:lang w:val="sv-SE"/>
        </w:rPr>
        <w:t xml:space="preserve"> </w:t>
      </w:r>
      <w:proofErr w:type="spellStart"/>
      <w:r w:rsidR="00A42A6D" w:rsidRPr="00CF6220">
        <w:rPr>
          <w:rFonts w:cstheme="minorHAnsi"/>
          <w:lang w:val="sv-SE"/>
        </w:rPr>
        <w:t>Amyolidos</w:t>
      </w:r>
      <w:proofErr w:type="spellEnd"/>
      <w:r w:rsidR="00A42A6D" w:rsidRPr="00CF6220">
        <w:rPr>
          <w:rFonts w:cstheme="minorHAnsi"/>
          <w:lang w:val="sv-SE"/>
        </w:rPr>
        <w:t xml:space="preserve"> (</w:t>
      </w:r>
      <w:proofErr w:type="spellStart"/>
      <w:r w:rsidR="00A42A6D" w:rsidRPr="00CF6220">
        <w:rPr>
          <w:rFonts w:cstheme="minorHAnsi"/>
          <w:lang w:val="sv-SE"/>
        </w:rPr>
        <w:t>ATTR</w:t>
      </w:r>
      <w:r w:rsidR="003E557A">
        <w:rPr>
          <w:rFonts w:cstheme="minorHAnsi"/>
          <w:lang w:val="sv-SE"/>
        </w:rPr>
        <w:t>v</w:t>
      </w:r>
      <w:proofErr w:type="spellEnd"/>
      <w:r w:rsidR="00A42A6D" w:rsidRPr="00CF6220">
        <w:rPr>
          <w:rFonts w:cstheme="minorHAnsi"/>
          <w:lang w:val="sv-SE"/>
        </w:rPr>
        <w:t xml:space="preserve">) karaktäriseras </w:t>
      </w:r>
      <w:proofErr w:type="spellStart"/>
      <w:r>
        <w:rPr>
          <w:rFonts w:cstheme="minorHAnsi"/>
          <w:lang w:val="sv-SE"/>
        </w:rPr>
        <w:t>amyloid</w:t>
      </w:r>
      <w:proofErr w:type="spellEnd"/>
      <w:r>
        <w:rPr>
          <w:rFonts w:cstheme="minorHAnsi"/>
          <w:lang w:val="sv-SE"/>
        </w:rPr>
        <w:t>-</w:t>
      </w:r>
      <w:r w:rsidR="005E7F77">
        <w:rPr>
          <w:rFonts w:cstheme="minorHAnsi"/>
          <w:lang w:val="sv-SE"/>
        </w:rPr>
        <w:t>in</w:t>
      </w:r>
      <w:r w:rsidR="00A42A6D" w:rsidRPr="00CF6220">
        <w:rPr>
          <w:rFonts w:cstheme="minorHAnsi"/>
          <w:lang w:val="sv-SE"/>
        </w:rPr>
        <w:t xml:space="preserve">lagring </w:t>
      </w:r>
      <w:r w:rsidR="005E7F77">
        <w:rPr>
          <w:rFonts w:cstheme="minorHAnsi"/>
          <w:lang w:val="sv-SE"/>
        </w:rPr>
        <w:t xml:space="preserve">av två </w:t>
      </w:r>
      <w:r>
        <w:rPr>
          <w:rFonts w:cstheme="minorHAnsi"/>
          <w:lang w:val="sv-SE"/>
        </w:rPr>
        <w:t xml:space="preserve">identifierade fibrill </w:t>
      </w:r>
      <w:r w:rsidR="005E7F77">
        <w:rPr>
          <w:rFonts w:cstheme="minorHAnsi"/>
          <w:lang w:val="sv-SE"/>
        </w:rPr>
        <w:t>typer, typ A och B, vilket är betydelsefullt för sjukdomens olika uttryck.</w:t>
      </w:r>
      <w:r w:rsidR="00337442">
        <w:rPr>
          <w:rFonts w:cstheme="minorHAnsi"/>
          <w:lang w:val="sv-SE"/>
        </w:rPr>
        <w:t xml:space="preserve"> P</w:t>
      </w:r>
      <w:r>
        <w:rPr>
          <w:rFonts w:cstheme="minorHAnsi"/>
          <w:lang w:val="sv-SE"/>
        </w:rPr>
        <w:t xml:space="preserve">erifer nervpåverkan är vanligt och individer </w:t>
      </w:r>
      <w:r w:rsidR="00A42A6D" w:rsidRPr="005E7F77">
        <w:rPr>
          <w:rFonts w:cstheme="minorHAnsi"/>
          <w:lang w:val="sv-SE"/>
        </w:rPr>
        <w:t>med tidig debutålder</w:t>
      </w:r>
      <w:r w:rsidR="00337442">
        <w:rPr>
          <w:rFonts w:cstheme="minorHAnsi"/>
          <w:lang w:val="sv-SE"/>
        </w:rPr>
        <w:t xml:space="preserve"> av </w:t>
      </w:r>
      <w:proofErr w:type="spellStart"/>
      <w:r>
        <w:rPr>
          <w:rFonts w:cstheme="minorHAnsi"/>
          <w:lang w:val="sv-SE"/>
        </w:rPr>
        <w:t>ATTRv</w:t>
      </w:r>
      <w:proofErr w:type="spellEnd"/>
      <w:r>
        <w:rPr>
          <w:rFonts w:cstheme="minorHAnsi"/>
          <w:lang w:val="sv-SE"/>
        </w:rPr>
        <w:t xml:space="preserve"> drabbas oftare av nervpåverkan</w:t>
      </w:r>
      <w:r w:rsidR="00337442">
        <w:rPr>
          <w:rFonts w:cstheme="minorHAnsi"/>
          <w:lang w:val="sv-SE"/>
        </w:rPr>
        <w:t xml:space="preserve"> jämfört med </w:t>
      </w:r>
      <w:r>
        <w:rPr>
          <w:rFonts w:cstheme="minorHAnsi"/>
          <w:lang w:val="sv-SE"/>
        </w:rPr>
        <w:t>äldre individer</w:t>
      </w:r>
      <w:r w:rsidR="00337442" w:rsidRPr="005E7F77">
        <w:rPr>
          <w:rFonts w:cstheme="minorHAnsi"/>
          <w:lang w:val="sv-SE"/>
        </w:rPr>
        <w:t xml:space="preserve"> </w:t>
      </w:r>
      <w:r w:rsidR="00337442">
        <w:rPr>
          <w:rFonts w:cstheme="minorHAnsi"/>
          <w:lang w:val="sv-SE"/>
        </w:rPr>
        <w:t>vi</w:t>
      </w:r>
      <w:r>
        <w:rPr>
          <w:rFonts w:cstheme="minorHAnsi"/>
          <w:lang w:val="sv-SE"/>
        </w:rPr>
        <w:t xml:space="preserve">lka oftare </w:t>
      </w:r>
      <w:r w:rsidR="00337442" w:rsidRPr="005E7F77">
        <w:rPr>
          <w:rFonts w:cstheme="minorHAnsi"/>
          <w:lang w:val="sv-SE"/>
        </w:rPr>
        <w:t xml:space="preserve">utvecklar </w:t>
      </w:r>
      <w:proofErr w:type="spellStart"/>
      <w:r w:rsidR="00337442" w:rsidRPr="005E7F77">
        <w:rPr>
          <w:rFonts w:cstheme="minorHAnsi"/>
          <w:lang w:val="sv-SE"/>
        </w:rPr>
        <w:t>kardiomyopati</w:t>
      </w:r>
      <w:proofErr w:type="spellEnd"/>
      <w:r w:rsidR="00A42A6D" w:rsidRPr="005E7F77">
        <w:rPr>
          <w:rFonts w:cstheme="minorHAnsi"/>
          <w:lang w:val="sv-SE"/>
        </w:rPr>
        <w:t>.</w:t>
      </w:r>
      <w:r w:rsidR="00042501">
        <w:rPr>
          <w:rFonts w:cstheme="minorHAnsi"/>
          <w:lang w:val="sv-SE"/>
        </w:rPr>
        <w:t xml:space="preserve"> Patienter genomgår r</w:t>
      </w:r>
      <w:r w:rsidR="00CE7C96" w:rsidRPr="00C20864">
        <w:rPr>
          <w:rFonts w:cstheme="minorHAnsi"/>
          <w:lang w:val="sv-SE"/>
        </w:rPr>
        <w:t>utinmässig</w:t>
      </w:r>
      <w:r w:rsidR="00042501">
        <w:rPr>
          <w:rFonts w:cstheme="minorHAnsi"/>
          <w:lang w:val="sv-SE"/>
        </w:rPr>
        <w:t>t flera olika</w:t>
      </w:r>
      <w:r w:rsidR="00CA3D68" w:rsidRPr="00C20864">
        <w:rPr>
          <w:rFonts w:cstheme="minorHAnsi"/>
          <w:lang w:val="sv-SE"/>
        </w:rPr>
        <w:t xml:space="preserve"> </w:t>
      </w:r>
      <w:r w:rsidR="00CE7C96" w:rsidRPr="00C20864">
        <w:rPr>
          <w:rFonts w:cstheme="minorHAnsi"/>
          <w:lang w:val="sv-SE"/>
        </w:rPr>
        <w:t>kliniska undersökningar</w:t>
      </w:r>
      <w:r w:rsidR="00042501">
        <w:rPr>
          <w:rFonts w:cstheme="minorHAnsi"/>
          <w:lang w:val="sv-SE"/>
        </w:rPr>
        <w:t xml:space="preserve"> vid utredning av sjukdomen</w:t>
      </w:r>
      <w:r w:rsidR="00C36D3F">
        <w:rPr>
          <w:rFonts w:cstheme="minorHAnsi"/>
          <w:lang w:val="sv-SE"/>
        </w:rPr>
        <w:t>. F</w:t>
      </w:r>
      <w:r w:rsidR="00042501">
        <w:rPr>
          <w:rFonts w:cstheme="minorHAnsi"/>
          <w:lang w:val="sv-SE"/>
        </w:rPr>
        <w:t>ör att undersöka perifera nerver utförs</w:t>
      </w:r>
      <w:r w:rsidR="00CE7C96" w:rsidRPr="00C20864">
        <w:rPr>
          <w:rFonts w:cstheme="minorHAnsi"/>
          <w:lang w:val="sv-SE"/>
        </w:rPr>
        <w:t xml:space="preserve"> </w:t>
      </w:r>
      <w:proofErr w:type="spellStart"/>
      <w:r w:rsidR="00CE7C96" w:rsidRPr="00C20864">
        <w:rPr>
          <w:rFonts w:cstheme="minorHAnsi"/>
          <w:lang w:val="sv-SE"/>
        </w:rPr>
        <w:t>neurografi</w:t>
      </w:r>
      <w:proofErr w:type="spellEnd"/>
      <w:r w:rsidR="00CE7C96" w:rsidRPr="00C20864">
        <w:rPr>
          <w:rFonts w:cstheme="minorHAnsi"/>
          <w:lang w:val="sv-SE"/>
        </w:rPr>
        <w:t xml:space="preserve"> (</w:t>
      </w:r>
      <w:proofErr w:type="spellStart"/>
      <w:r w:rsidR="00CE7C96" w:rsidRPr="00C20864">
        <w:rPr>
          <w:rFonts w:cstheme="minorHAnsi"/>
          <w:lang w:val="sv-SE"/>
        </w:rPr>
        <w:t>ENeG</w:t>
      </w:r>
      <w:proofErr w:type="spellEnd"/>
      <w:r w:rsidR="00CE7C96" w:rsidRPr="00C20864">
        <w:rPr>
          <w:rFonts w:cstheme="minorHAnsi"/>
          <w:lang w:val="sv-SE"/>
        </w:rPr>
        <w:t xml:space="preserve">), </w:t>
      </w:r>
      <w:proofErr w:type="spellStart"/>
      <w:r w:rsidR="00CE7C96" w:rsidRPr="00C20864">
        <w:rPr>
          <w:rFonts w:cstheme="minorHAnsi"/>
          <w:lang w:val="sv-SE"/>
        </w:rPr>
        <w:t>elektromyografi</w:t>
      </w:r>
      <w:proofErr w:type="spellEnd"/>
      <w:r w:rsidR="00CE7C96" w:rsidRPr="00C20864">
        <w:rPr>
          <w:rFonts w:cstheme="minorHAnsi"/>
          <w:lang w:val="sv-SE"/>
        </w:rPr>
        <w:t xml:space="preserve"> (EMG) och kvantitativ sensorisk testning (</w:t>
      </w:r>
      <w:r w:rsidR="00DD658F">
        <w:rPr>
          <w:rFonts w:cstheme="minorHAnsi"/>
          <w:lang w:val="sv-SE"/>
        </w:rPr>
        <w:t xml:space="preserve">QST, </w:t>
      </w:r>
      <w:proofErr w:type="spellStart"/>
      <w:r w:rsidR="00CE7C96" w:rsidRPr="00C20864">
        <w:rPr>
          <w:rFonts w:cstheme="minorHAnsi"/>
          <w:lang w:val="sv-SE"/>
        </w:rPr>
        <w:t>termometri</w:t>
      </w:r>
      <w:proofErr w:type="spellEnd"/>
      <w:r w:rsidR="00CE7C96" w:rsidRPr="00C20864">
        <w:rPr>
          <w:rFonts w:cstheme="minorHAnsi"/>
          <w:lang w:val="sv-SE"/>
        </w:rPr>
        <w:t xml:space="preserve">). </w:t>
      </w:r>
      <w:r w:rsidR="00C36D3F">
        <w:rPr>
          <w:rFonts w:cstheme="minorHAnsi"/>
          <w:lang w:val="sv-SE"/>
        </w:rPr>
        <w:t xml:space="preserve">Tidigt i sjukdomsförloppet är </w:t>
      </w:r>
      <w:proofErr w:type="gramStart"/>
      <w:r w:rsidR="00C36D3F">
        <w:rPr>
          <w:rFonts w:cstheme="minorHAnsi"/>
          <w:lang w:val="sv-SE"/>
        </w:rPr>
        <w:t>framförallt</w:t>
      </w:r>
      <w:proofErr w:type="gramEnd"/>
      <w:r w:rsidR="00C36D3F">
        <w:rPr>
          <w:rFonts w:cstheme="minorHAnsi"/>
          <w:lang w:val="sv-SE"/>
        </w:rPr>
        <w:t xml:space="preserve"> QST viktigt att utföra, då förhöjda temperaturtrösklar ofta ses hos </w:t>
      </w:r>
      <w:proofErr w:type="spellStart"/>
      <w:r w:rsidR="00C36D3F">
        <w:rPr>
          <w:rFonts w:cstheme="minorHAnsi"/>
          <w:lang w:val="sv-SE"/>
        </w:rPr>
        <w:t>ATRv</w:t>
      </w:r>
      <w:proofErr w:type="spellEnd"/>
      <w:r w:rsidR="00C36D3F">
        <w:rPr>
          <w:rFonts w:cstheme="minorHAnsi"/>
          <w:lang w:val="sv-SE"/>
        </w:rPr>
        <w:t xml:space="preserve"> patienter. </w:t>
      </w:r>
      <w:r w:rsidR="002C67CF">
        <w:rPr>
          <w:rFonts w:cstheme="minorHAnsi"/>
          <w:lang w:val="sv-SE"/>
        </w:rPr>
        <w:t>För att undersöka hjärtat utförs EKG och u</w:t>
      </w:r>
      <w:r w:rsidR="00A42A6D" w:rsidRPr="00C20864">
        <w:rPr>
          <w:rFonts w:cstheme="minorHAnsi"/>
          <w:lang w:val="sv-SE"/>
        </w:rPr>
        <w:t>ltraljud</w:t>
      </w:r>
      <w:r w:rsidR="002C67CF">
        <w:rPr>
          <w:rFonts w:cstheme="minorHAnsi"/>
          <w:lang w:val="sv-SE"/>
        </w:rPr>
        <w:t>, d</w:t>
      </w:r>
      <w:r w:rsidR="006867E5" w:rsidRPr="00C20864">
        <w:rPr>
          <w:rFonts w:cstheme="minorHAnsi"/>
          <w:lang w:val="sv-SE"/>
        </w:rPr>
        <w:t xml:space="preserve">är </w:t>
      </w:r>
      <w:r w:rsidR="002C67CF">
        <w:rPr>
          <w:rFonts w:cstheme="minorHAnsi"/>
          <w:lang w:val="sv-SE"/>
        </w:rPr>
        <w:t xml:space="preserve">man bland annat med EKG identifierar arytmier och med </w:t>
      </w:r>
      <w:r w:rsidR="006867E5" w:rsidRPr="00C20864">
        <w:rPr>
          <w:rFonts w:cstheme="minorHAnsi"/>
          <w:lang w:val="sv-SE"/>
        </w:rPr>
        <w:t>u</w:t>
      </w:r>
      <w:r w:rsidR="00F87391" w:rsidRPr="00C20864">
        <w:rPr>
          <w:rFonts w:cstheme="minorHAnsi"/>
          <w:lang w:val="sv-SE"/>
        </w:rPr>
        <w:t xml:space="preserve">ltraljud </w:t>
      </w:r>
      <w:r w:rsidR="006867E5" w:rsidRPr="00C20864">
        <w:rPr>
          <w:rFonts w:cstheme="minorHAnsi"/>
          <w:lang w:val="sv-SE"/>
        </w:rPr>
        <w:t>strukturella förändringar. Ultraljud</w:t>
      </w:r>
      <w:r w:rsidR="003F124F">
        <w:rPr>
          <w:rFonts w:cstheme="minorHAnsi"/>
          <w:lang w:val="sv-SE"/>
        </w:rPr>
        <w:t>-</w:t>
      </w:r>
      <w:r w:rsidR="006867E5" w:rsidRPr="00C20864">
        <w:rPr>
          <w:rFonts w:cstheme="minorHAnsi"/>
          <w:lang w:val="sv-SE"/>
        </w:rPr>
        <w:t xml:space="preserve">nerv </w:t>
      </w:r>
      <w:r w:rsidR="00982046">
        <w:rPr>
          <w:rFonts w:cstheme="minorHAnsi"/>
          <w:lang w:val="sv-SE"/>
        </w:rPr>
        <w:t xml:space="preserve">har börjat </w:t>
      </w:r>
      <w:r w:rsidR="003F124F">
        <w:rPr>
          <w:rFonts w:cstheme="minorHAnsi"/>
          <w:lang w:val="sv-SE"/>
        </w:rPr>
        <w:t>utföras</w:t>
      </w:r>
      <w:r w:rsidR="00982046">
        <w:rPr>
          <w:rFonts w:cstheme="minorHAnsi"/>
          <w:lang w:val="sv-SE"/>
        </w:rPr>
        <w:t xml:space="preserve"> alltmer </w:t>
      </w:r>
      <w:r w:rsidR="003F124F">
        <w:rPr>
          <w:rFonts w:cstheme="minorHAnsi"/>
          <w:lang w:val="sv-SE"/>
        </w:rPr>
        <w:t xml:space="preserve">inom klinisk neurofysiologi, </w:t>
      </w:r>
      <w:proofErr w:type="gramStart"/>
      <w:r w:rsidR="003F124F">
        <w:rPr>
          <w:rFonts w:cstheme="minorHAnsi"/>
          <w:lang w:val="sv-SE"/>
        </w:rPr>
        <w:t>t.ex.</w:t>
      </w:r>
      <w:proofErr w:type="gramEnd"/>
      <w:r w:rsidR="00A42A6D" w:rsidRPr="00C20864">
        <w:rPr>
          <w:rFonts w:cstheme="minorHAnsi"/>
          <w:lang w:val="sv-SE"/>
        </w:rPr>
        <w:t xml:space="preserve"> vid </w:t>
      </w:r>
      <w:r w:rsidR="00982046">
        <w:rPr>
          <w:rFonts w:cstheme="minorHAnsi"/>
          <w:lang w:val="sv-SE"/>
        </w:rPr>
        <w:t xml:space="preserve">utredning av </w:t>
      </w:r>
      <w:r w:rsidR="003F124F">
        <w:rPr>
          <w:rFonts w:cstheme="minorHAnsi"/>
          <w:lang w:val="sv-SE"/>
        </w:rPr>
        <w:t>karpaltunnelsyndrom. E</w:t>
      </w:r>
      <w:r w:rsidR="00A42A6D" w:rsidRPr="00C20864">
        <w:rPr>
          <w:rFonts w:cstheme="minorHAnsi"/>
          <w:lang w:val="sv-SE"/>
        </w:rPr>
        <w:t>n tydlig svullnad</w:t>
      </w:r>
      <w:r w:rsidR="009D7A22">
        <w:rPr>
          <w:rFonts w:cstheme="minorHAnsi"/>
          <w:lang w:val="sv-SE"/>
        </w:rPr>
        <w:t xml:space="preserve">, med ökad tvärsnittsarea, </w:t>
      </w:r>
      <w:r w:rsidR="003F124F">
        <w:rPr>
          <w:rFonts w:cstheme="minorHAnsi"/>
          <w:lang w:val="sv-SE"/>
        </w:rPr>
        <w:t xml:space="preserve">kan då </w:t>
      </w:r>
      <w:r w:rsidR="00A42A6D" w:rsidRPr="00C20864">
        <w:rPr>
          <w:rFonts w:cstheme="minorHAnsi"/>
          <w:lang w:val="sv-SE"/>
        </w:rPr>
        <w:t xml:space="preserve">ses på </w:t>
      </w:r>
      <w:r w:rsidR="003F124F">
        <w:rPr>
          <w:rFonts w:cstheme="minorHAnsi"/>
          <w:lang w:val="sv-SE"/>
        </w:rPr>
        <w:t>medianus</w:t>
      </w:r>
      <w:r w:rsidR="00A42A6D" w:rsidRPr="00C20864">
        <w:rPr>
          <w:rFonts w:cstheme="minorHAnsi"/>
          <w:lang w:val="sv-SE"/>
        </w:rPr>
        <w:t xml:space="preserve">nerven proximalt om inklämningen. </w:t>
      </w:r>
      <w:r w:rsidR="009D7A22">
        <w:rPr>
          <w:rFonts w:cstheme="minorHAnsi"/>
          <w:lang w:val="sv-SE"/>
        </w:rPr>
        <w:t xml:space="preserve">Nervsvullnad ses också generellt vid inflammatoriska </w:t>
      </w:r>
      <w:proofErr w:type="spellStart"/>
      <w:r w:rsidR="009D7A22">
        <w:rPr>
          <w:rFonts w:cstheme="minorHAnsi"/>
          <w:lang w:val="sv-SE"/>
        </w:rPr>
        <w:t>polyneuropatier</w:t>
      </w:r>
      <w:proofErr w:type="spellEnd"/>
      <w:r w:rsidR="009D7A22">
        <w:rPr>
          <w:rFonts w:cstheme="minorHAnsi"/>
          <w:lang w:val="sv-SE"/>
        </w:rPr>
        <w:t xml:space="preserve"> (PNP), men har även noterats hos </w:t>
      </w:r>
      <w:proofErr w:type="spellStart"/>
      <w:r w:rsidR="009D7A22">
        <w:rPr>
          <w:rFonts w:cstheme="minorHAnsi"/>
          <w:lang w:val="sv-SE"/>
        </w:rPr>
        <w:t>ATTRv</w:t>
      </w:r>
      <w:proofErr w:type="spellEnd"/>
      <w:r w:rsidR="009D7A22">
        <w:rPr>
          <w:rFonts w:cstheme="minorHAnsi"/>
          <w:lang w:val="sv-SE"/>
        </w:rPr>
        <w:t xml:space="preserve"> patienter som har en </w:t>
      </w:r>
      <w:proofErr w:type="spellStart"/>
      <w:r w:rsidR="009D7A22">
        <w:rPr>
          <w:rFonts w:cstheme="minorHAnsi"/>
          <w:lang w:val="sv-SE"/>
        </w:rPr>
        <w:t>axonal</w:t>
      </w:r>
      <w:proofErr w:type="spellEnd"/>
      <w:r w:rsidR="009D7A22">
        <w:rPr>
          <w:rFonts w:cstheme="minorHAnsi"/>
          <w:lang w:val="sv-SE"/>
        </w:rPr>
        <w:t xml:space="preserve"> PNP.</w:t>
      </w:r>
    </w:p>
    <w:p w14:paraId="6B3E15B0" w14:textId="77777777" w:rsidR="004A38D1" w:rsidRDefault="004A38D1" w:rsidP="00C20864">
      <w:pPr>
        <w:pStyle w:val="Liststycke"/>
        <w:numPr>
          <w:ilvl w:val="0"/>
          <w:numId w:val="1"/>
        </w:numPr>
        <w:ind w:left="0"/>
        <w:rPr>
          <w:rFonts w:cstheme="minorHAnsi"/>
          <w:lang w:val="sv-SE"/>
        </w:rPr>
      </w:pPr>
    </w:p>
    <w:p w14:paraId="4759D64B" w14:textId="427C03C1" w:rsidR="00633876" w:rsidRPr="009D7A22" w:rsidRDefault="00A42A6D" w:rsidP="009D7A22">
      <w:pPr>
        <w:pStyle w:val="Liststycke"/>
        <w:numPr>
          <w:ilvl w:val="0"/>
          <w:numId w:val="1"/>
        </w:numPr>
        <w:ind w:left="0"/>
        <w:rPr>
          <w:rFonts w:cstheme="minorHAnsi"/>
          <w:lang w:val="sv-SE"/>
        </w:rPr>
      </w:pPr>
      <w:r w:rsidRPr="00C20864">
        <w:rPr>
          <w:rFonts w:cstheme="minorHAnsi"/>
          <w:lang w:val="sv-SE"/>
        </w:rPr>
        <w:t xml:space="preserve">I dagsläget finns </w:t>
      </w:r>
      <w:r w:rsidR="003F124F">
        <w:rPr>
          <w:rFonts w:cstheme="minorHAnsi"/>
          <w:lang w:val="sv-SE"/>
        </w:rPr>
        <w:t>en nyligen publicerad</w:t>
      </w:r>
      <w:r w:rsidRPr="00C20864">
        <w:rPr>
          <w:rFonts w:cstheme="minorHAnsi"/>
          <w:lang w:val="sv-SE"/>
        </w:rPr>
        <w:t xml:space="preserve"> studie </w:t>
      </w:r>
      <w:r w:rsidR="003F124F">
        <w:rPr>
          <w:rFonts w:cstheme="minorHAnsi"/>
          <w:lang w:val="sv-SE"/>
        </w:rPr>
        <w:t xml:space="preserve">(2023) </w:t>
      </w:r>
      <w:r w:rsidRPr="00C20864">
        <w:rPr>
          <w:rFonts w:cstheme="minorHAnsi"/>
          <w:lang w:val="sv-SE"/>
        </w:rPr>
        <w:t>med ultraljud</w:t>
      </w:r>
      <w:r w:rsidR="003F124F">
        <w:rPr>
          <w:rFonts w:cstheme="minorHAnsi"/>
          <w:lang w:val="sv-SE"/>
        </w:rPr>
        <w:t>-nerv</w:t>
      </w:r>
      <w:r w:rsidRPr="00C20864">
        <w:rPr>
          <w:rFonts w:cstheme="minorHAnsi"/>
          <w:lang w:val="sv-SE"/>
        </w:rPr>
        <w:t xml:space="preserve"> på </w:t>
      </w:r>
      <w:r w:rsidR="009D7A22">
        <w:rPr>
          <w:rFonts w:cstheme="minorHAnsi"/>
          <w:lang w:val="sv-SE"/>
        </w:rPr>
        <w:t>13 s</w:t>
      </w:r>
      <w:r w:rsidRPr="00C20864">
        <w:rPr>
          <w:rFonts w:cstheme="minorHAnsi"/>
          <w:lang w:val="sv-SE"/>
        </w:rPr>
        <w:t xml:space="preserve">venska </w:t>
      </w:r>
      <w:r w:rsidR="003F124F">
        <w:rPr>
          <w:rFonts w:cstheme="minorHAnsi"/>
          <w:lang w:val="sv-SE"/>
        </w:rPr>
        <w:t xml:space="preserve">patienter med </w:t>
      </w:r>
      <w:proofErr w:type="spellStart"/>
      <w:r w:rsidRPr="00C20864">
        <w:rPr>
          <w:rFonts w:cstheme="minorHAnsi"/>
          <w:lang w:val="sv-SE"/>
        </w:rPr>
        <w:t>ATTR</w:t>
      </w:r>
      <w:r w:rsidR="003F124F">
        <w:rPr>
          <w:rFonts w:cstheme="minorHAnsi"/>
          <w:lang w:val="sv-SE"/>
        </w:rPr>
        <w:t>v</w:t>
      </w:r>
      <w:proofErr w:type="spellEnd"/>
      <w:r w:rsidRPr="00C20864">
        <w:rPr>
          <w:rFonts w:cstheme="minorHAnsi"/>
          <w:lang w:val="sv-SE"/>
        </w:rPr>
        <w:t xml:space="preserve">. </w:t>
      </w:r>
      <w:r w:rsidR="009D7A22">
        <w:rPr>
          <w:rFonts w:cstheme="minorHAnsi"/>
          <w:lang w:val="sv-SE"/>
        </w:rPr>
        <w:t xml:space="preserve">Studien visade en tydlig signifikant ökad tvärsnittsarea hos patienter jämfört med en frisk kontrollgrupp och det som var utmärkande var att det framför allt sågs en ökad tvärsnittsarea distalt. Tidigare forskning har mest sett proximal påverkan hos patienter med </w:t>
      </w:r>
      <w:proofErr w:type="spellStart"/>
      <w:r w:rsidR="009D7A22">
        <w:rPr>
          <w:rFonts w:cstheme="minorHAnsi"/>
          <w:lang w:val="sv-SE"/>
        </w:rPr>
        <w:t>ATTRv</w:t>
      </w:r>
      <w:proofErr w:type="spellEnd"/>
      <w:r w:rsidR="00D92B81">
        <w:rPr>
          <w:rFonts w:cstheme="minorHAnsi"/>
          <w:lang w:val="sv-SE"/>
        </w:rPr>
        <w:t xml:space="preserve">, men det unika med vår studie var att alla hade samma genetiska mutation (val30met) och en relativ kort sjukdoms duration jämfört med tidigare studier. </w:t>
      </w:r>
      <w:r w:rsidR="009D7A22">
        <w:rPr>
          <w:rFonts w:cstheme="minorHAnsi"/>
          <w:lang w:val="sv-SE"/>
        </w:rPr>
        <w:t xml:space="preserve">Fortsatta studier </w:t>
      </w:r>
      <w:r w:rsidR="001A1A11">
        <w:rPr>
          <w:rFonts w:cstheme="minorHAnsi"/>
          <w:lang w:val="sv-SE"/>
        </w:rPr>
        <w:t xml:space="preserve">med ultraljud-nerv </w:t>
      </w:r>
      <w:r w:rsidR="000316E6">
        <w:rPr>
          <w:rFonts w:cstheme="minorHAnsi"/>
          <w:lang w:val="sv-SE"/>
        </w:rPr>
        <w:t xml:space="preserve">hos svenska </w:t>
      </w:r>
      <w:proofErr w:type="spellStart"/>
      <w:r w:rsidR="000316E6">
        <w:rPr>
          <w:rFonts w:cstheme="minorHAnsi"/>
          <w:lang w:val="sv-SE"/>
        </w:rPr>
        <w:t>ATTRv</w:t>
      </w:r>
      <w:proofErr w:type="spellEnd"/>
      <w:r w:rsidR="000316E6">
        <w:rPr>
          <w:rFonts w:cstheme="minorHAnsi"/>
          <w:lang w:val="sv-SE"/>
        </w:rPr>
        <w:t xml:space="preserve"> patienter </w:t>
      </w:r>
      <w:r w:rsidR="001A1A11">
        <w:rPr>
          <w:rFonts w:cstheme="minorHAnsi"/>
          <w:lang w:val="sv-SE"/>
        </w:rPr>
        <w:t>ä</w:t>
      </w:r>
      <w:r w:rsidR="009D7A22">
        <w:rPr>
          <w:rFonts w:cstheme="minorHAnsi"/>
          <w:lang w:val="sv-SE"/>
        </w:rPr>
        <w:t>r viktigt e</w:t>
      </w:r>
      <w:r w:rsidRPr="009D7A22">
        <w:rPr>
          <w:rFonts w:cstheme="minorHAnsi"/>
          <w:lang w:val="sv-SE"/>
        </w:rPr>
        <w:t xml:space="preserve">ftersom </w:t>
      </w:r>
      <w:r w:rsidR="000316E6">
        <w:rPr>
          <w:rFonts w:cstheme="minorHAnsi"/>
          <w:lang w:val="sv-SE"/>
        </w:rPr>
        <w:t xml:space="preserve">sjukdomen </w:t>
      </w:r>
      <w:r w:rsidRPr="009D7A22">
        <w:rPr>
          <w:rFonts w:cstheme="minorHAnsi"/>
          <w:lang w:val="sv-SE"/>
        </w:rPr>
        <w:t xml:space="preserve">har </w:t>
      </w:r>
      <w:r w:rsidR="000316E6">
        <w:rPr>
          <w:rFonts w:cstheme="minorHAnsi"/>
          <w:lang w:val="sv-SE"/>
        </w:rPr>
        <w:t xml:space="preserve">en </w:t>
      </w:r>
      <w:r w:rsidRPr="009D7A22">
        <w:rPr>
          <w:rFonts w:cstheme="minorHAnsi"/>
          <w:lang w:val="sv-SE"/>
        </w:rPr>
        <w:t>så varierande grad av initiala kliniska symtom</w:t>
      </w:r>
      <w:r w:rsidR="001A1A11">
        <w:rPr>
          <w:rFonts w:cstheme="minorHAnsi"/>
          <w:lang w:val="sv-SE"/>
        </w:rPr>
        <w:t>.</w:t>
      </w:r>
    </w:p>
    <w:p w14:paraId="5C7ED41C" w14:textId="77777777" w:rsidR="00633876" w:rsidRPr="00633876" w:rsidRDefault="00633876" w:rsidP="00633876">
      <w:pPr>
        <w:pStyle w:val="Liststycke"/>
        <w:numPr>
          <w:ilvl w:val="0"/>
          <w:numId w:val="1"/>
        </w:numPr>
        <w:ind w:left="0"/>
        <w:rPr>
          <w:rFonts w:cstheme="minorHAnsi"/>
          <w:lang w:val="sv-SE"/>
        </w:rPr>
      </w:pPr>
    </w:p>
    <w:p w14:paraId="089C2059" w14:textId="3E6F7931" w:rsidR="008E63B7" w:rsidRPr="00CF6220" w:rsidRDefault="008E63B7" w:rsidP="00FD585B">
      <w:pPr>
        <w:spacing w:after="0" w:line="240" w:lineRule="auto"/>
        <w:rPr>
          <w:rFonts w:cstheme="minorHAnsi"/>
          <w:b/>
          <w:lang w:val="sv-SE"/>
        </w:rPr>
      </w:pPr>
      <w:r w:rsidRPr="00CF6220">
        <w:rPr>
          <w:rFonts w:cstheme="minorHAnsi"/>
          <w:b/>
          <w:lang w:val="sv-SE"/>
        </w:rPr>
        <w:t>M</w:t>
      </w:r>
      <w:r w:rsidR="00F26AA4">
        <w:rPr>
          <w:rFonts w:cstheme="minorHAnsi"/>
          <w:b/>
          <w:lang w:val="sv-SE"/>
        </w:rPr>
        <w:t>aterial och m</w:t>
      </w:r>
      <w:r w:rsidRPr="00CF6220">
        <w:rPr>
          <w:rFonts w:cstheme="minorHAnsi"/>
          <w:b/>
          <w:lang w:val="sv-SE"/>
        </w:rPr>
        <w:t>etod</w:t>
      </w:r>
      <w:r w:rsidR="002A0887">
        <w:rPr>
          <w:rFonts w:cstheme="minorHAnsi"/>
          <w:b/>
          <w:lang w:val="sv-SE"/>
        </w:rPr>
        <w:t>er</w:t>
      </w:r>
    </w:p>
    <w:p w14:paraId="6891B891" w14:textId="2AA8C833" w:rsidR="00027D27" w:rsidRPr="00F83F67" w:rsidRDefault="00F1604E" w:rsidP="00F83F67">
      <w:pPr>
        <w:spacing w:after="0" w:line="240" w:lineRule="auto"/>
        <w:rPr>
          <w:rFonts w:cstheme="minorHAnsi"/>
          <w:lang w:val="sv-SE"/>
        </w:rPr>
      </w:pPr>
      <w:r>
        <w:rPr>
          <w:rFonts w:cstheme="minorHAnsi"/>
          <w:lang w:val="sv-SE"/>
        </w:rPr>
        <w:t>Tjugofyra</w:t>
      </w:r>
      <w:r w:rsidR="00286ECD">
        <w:rPr>
          <w:rFonts w:cstheme="minorHAnsi"/>
          <w:lang w:val="sv-SE"/>
        </w:rPr>
        <w:t xml:space="preserve"> ATTR</w:t>
      </w:r>
      <w:r>
        <w:rPr>
          <w:rFonts w:cstheme="minorHAnsi"/>
          <w:lang w:val="sv-SE"/>
        </w:rPr>
        <w:t>V</w:t>
      </w:r>
      <w:r w:rsidR="00286ECD">
        <w:rPr>
          <w:rFonts w:cstheme="minorHAnsi"/>
          <w:lang w:val="sv-SE"/>
        </w:rPr>
        <w:t xml:space="preserve"> pati</w:t>
      </w:r>
      <w:r w:rsidR="00E83EF9">
        <w:rPr>
          <w:rFonts w:cstheme="minorHAnsi"/>
          <w:lang w:val="sv-SE"/>
        </w:rPr>
        <w:t>e</w:t>
      </w:r>
      <w:r w:rsidR="00286ECD">
        <w:rPr>
          <w:rFonts w:cstheme="minorHAnsi"/>
          <w:lang w:val="sv-SE"/>
        </w:rPr>
        <w:t>nter</w:t>
      </w:r>
      <w:r w:rsidR="002C7222">
        <w:rPr>
          <w:rFonts w:cstheme="minorHAnsi"/>
          <w:lang w:val="sv-SE"/>
        </w:rPr>
        <w:t>, 18 män och 6 kvinnor (30–88</w:t>
      </w:r>
      <w:r w:rsidR="00E83EF9">
        <w:rPr>
          <w:rFonts w:cstheme="minorHAnsi"/>
          <w:lang w:val="sv-SE"/>
        </w:rPr>
        <w:t xml:space="preserve"> år)</w:t>
      </w:r>
      <w:r w:rsidR="002C7222">
        <w:rPr>
          <w:rFonts w:cstheme="minorHAnsi"/>
          <w:lang w:val="sv-SE"/>
        </w:rPr>
        <w:t>, samt</w:t>
      </w:r>
      <w:r w:rsidR="00286ECD">
        <w:rPr>
          <w:rFonts w:cstheme="minorHAnsi"/>
          <w:lang w:val="sv-SE"/>
        </w:rPr>
        <w:t xml:space="preserve"> </w:t>
      </w:r>
      <w:r>
        <w:rPr>
          <w:rFonts w:cstheme="minorHAnsi"/>
          <w:lang w:val="sv-SE"/>
        </w:rPr>
        <w:t>24</w:t>
      </w:r>
      <w:r w:rsidR="00286ECD">
        <w:rPr>
          <w:rFonts w:cstheme="minorHAnsi"/>
          <w:lang w:val="sv-SE"/>
        </w:rPr>
        <w:t xml:space="preserve"> matchande kontroller</w:t>
      </w:r>
      <w:r w:rsidR="002C7222">
        <w:rPr>
          <w:rFonts w:cstheme="minorHAnsi"/>
          <w:lang w:val="sv-SE"/>
        </w:rPr>
        <w:t xml:space="preserve"> med jämn könsfördelning</w:t>
      </w:r>
      <w:r w:rsidR="00E83EF9">
        <w:rPr>
          <w:rFonts w:cstheme="minorHAnsi"/>
          <w:lang w:val="sv-SE"/>
        </w:rPr>
        <w:t xml:space="preserve"> (</w:t>
      </w:r>
      <w:proofErr w:type="gramStart"/>
      <w:r w:rsidR="00E83EF9">
        <w:rPr>
          <w:rFonts w:cstheme="minorHAnsi"/>
          <w:lang w:val="sv-SE"/>
        </w:rPr>
        <w:t>2</w:t>
      </w:r>
      <w:r>
        <w:rPr>
          <w:rFonts w:cstheme="minorHAnsi"/>
          <w:lang w:val="sv-SE"/>
        </w:rPr>
        <w:t>4</w:t>
      </w:r>
      <w:r w:rsidR="00E83EF9">
        <w:rPr>
          <w:rFonts w:cstheme="minorHAnsi"/>
          <w:lang w:val="sv-SE"/>
        </w:rPr>
        <w:t>-7</w:t>
      </w:r>
      <w:r>
        <w:rPr>
          <w:rFonts w:cstheme="minorHAnsi"/>
          <w:lang w:val="sv-SE"/>
        </w:rPr>
        <w:t>4</w:t>
      </w:r>
      <w:proofErr w:type="gramEnd"/>
      <w:r w:rsidR="00E83EF9">
        <w:rPr>
          <w:rFonts w:cstheme="minorHAnsi"/>
          <w:lang w:val="sv-SE"/>
        </w:rPr>
        <w:t xml:space="preserve"> år)</w:t>
      </w:r>
      <w:r>
        <w:rPr>
          <w:rFonts w:cstheme="minorHAnsi"/>
          <w:lang w:val="sv-SE"/>
        </w:rPr>
        <w:t xml:space="preserve"> i</w:t>
      </w:r>
      <w:r w:rsidR="006C72D5">
        <w:rPr>
          <w:rFonts w:cstheme="minorHAnsi"/>
          <w:lang w:val="sv-SE"/>
        </w:rPr>
        <w:t>ngick</w:t>
      </w:r>
      <w:r w:rsidR="002C7222">
        <w:rPr>
          <w:rFonts w:cstheme="minorHAnsi"/>
          <w:lang w:val="sv-SE"/>
        </w:rPr>
        <w:t xml:space="preserve"> i studien</w:t>
      </w:r>
      <w:r w:rsidR="006C72D5">
        <w:rPr>
          <w:rFonts w:cstheme="minorHAnsi"/>
          <w:lang w:val="sv-SE"/>
        </w:rPr>
        <w:t>.</w:t>
      </w:r>
      <w:r w:rsidR="00286ECD" w:rsidRPr="00743C59">
        <w:rPr>
          <w:rFonts w:cstheme="minorHAnsi"/>
          <w:lang w:val="sv-SE"/>
        </w:rPr>
        <w:t xml:space="preserve"> </w:t>
      </w:r>
      <w:r w:rsidR="00027D27">
        <w:rPr>
          <w:rFonts w:cstheme="minorHAnsi"/>
          <w:lang w:val="sv-SE"/>
        </w:rPr>
        <w:t xml:space="preserve">Deltagandet var frivilligt, </w:t>
      </w:r>
      <w:r>
        <w:rPr>
          <w:rFonts w:cstheme="minorHAnsi"/>
          <w:lang w:val="sv-SE"/>
        </w:rPr>
        <w:t xml:space="preserve">muntligt och skriftligt samtycke gavs </w:t>
      </w:r>
      <w:r w:rsidR="00027D27">
        <w:rPr>
          <w:rFonts w:cstheme="minorHAnsi"/>
          <w:lang w:val="sv-SE"/>
        </w:rPr>
        <w:t xml:space="preserve">enligt Helsingforsdeklarationen </w:t>
      </w:r>
      <w:r>
        <w:rPr>
          <w:rFonts w:cstheme="minorHAnsi"/>
          <w:lang w:val="sv-SE"/>
        </w:rPr>
        <w:t>(</w:t>
      </w:r>
      <w:r w:rsidR="00027D27">
        <w:rPr>
          <w:rFonts w:cstheme="minorHAnsi"/>
          <w:lang w:val="sv-SE"/>
        </w:rPr>
        <w:t>etiskt godkännande f</w:t>
      </w:r>
      <w:r w:rsidR="00B07B0E">
        <w:rPr>
          <w:rFonts w:cstheme="minorHAnsi"/>
          <w:lang w:val="sv-SE"/>
        </w:rPr>
        <w:t>a</w:t>
      </w:r>
      <w:r w:rsidR="00027D27">
        <w:rPr>
          <w:rFonts w:cstheme="minorHAnsi"/>
          <w:lang w:val="sv-SE"/>
        </w:rPr>
        <w:t>nns</w:t>
      </w:r>
      <w:r>
        <w:rPr>
          <w:rFonts w:cstheme="minorHAnsi"/>
          <w:lang w:val="sv-SE"/>
        </w:rPr>
        <w:t>)</w:t>
      </w:r>
      <w:r w:rsidR="00027D27">
        <w:rPr>
          <w:rFonts w:cstheme="minorHAnsi"/>
          <w:lang w:val="sv-SE"/>
        </w:rPr>
        <w:t>.</w:t>
      </w:r>
      <w:r w:rsidR="00F83F67">
        <w:rPr>
          <w:rFonts w:cstheme="minorHAnsi"/>
          <w:lang w:val="sv-SE"/>
        </w:rPr>
        <w:t xml:space="preserve"> </w:t>
      </w:r>
      <w:r w:rsidR="0023448D" w:rsidRPr="00F83F67">
        <w:rPr>
          <w:rFonts w:cstheme="minorHAnsi"/>
          <w:lang w:val="sv-SE"/>
        </w:rPr>
        <w:t>Ultraljud</w:t>
      </w:r>
      <w:r w:rsidR="00D42FE1" w:rsidRPr="00F83F67">
        <w:rPr>
          <w:rFonts w:cstheme="minorHAnsi"/>
          <w:lang w:val="sv-SE"/>
        </w:rPr>
        <w:t xml:space="preserve"> </w:t>
      </w:r>
      <w:r w:rsidR="00027D27" w:rsidRPr="00F83F67">
        <w:rPr>
          <w:rFonts w:cstheme="minorHAnsi"/>
          <w:lang w:val="sv-SE"/>
        </w:rPr>
        <w:t xml:space="preserve">utfördes av samma biomedicinsk analytiker på samtliga individer. </w:t>
      </w:r>
      <w:r w:rsidR="00027D27" w:rsidRPr="00F83F67">
        <w:rPr>
          <w:rFonts w:cstheme="minorHAnsi"/>
          <w:lang w:val="sv-SE" w:bidi="sv-SE"/>
        </w:rPr>
        <w:t>E</w:t>
      </w:r>
      <w:r w:rsidR="0023448D" w:rsidRPr="00F83F67">
        <w:rPr>
          <w:rFonts w:cstheme="minorHAnsi"/>
          <w:lang w:val="sv-SE" w:bidi="sv-SE"/>
        </w:rPr>
        <w:t>n</w:t>
      </w:r>
      <w:r w:rsidR="00D42FE1" w:rsidRPr="00F83F67">
        <w:rPr>
          <w:rFonts w:cstheme="minorHAnsi"/>
          <w:lang w:val="sv-SE" w:bidi="sv-SE"/>
        </w:rPr>
        <w:t xml:space="preserve"> Canon </w:t>
      </w:r>
      <w:proofErr w:type="spellStart"/>
      <w:r w:rsidR="00D42FE1" w:rsidRPr="00F83F67">
        <w:rPr>
          <w:rFonts w:cstheme="minorHAnsi"/>
          <w:lang w:val="sv-SE" w:bidi="sv-SE"/>
        </w:rPr>
        <w:t>Aplio</w:t>
      </w:r>
      <w:proofErr w:type="spellEnd"/>
      <w:r w:rsidR="00D42FE1" w:rsidRPr="00F83F67">
        <w:rPr>
          <w:rFonts w:cstheme="minorHAnsi"/>
          <w:lang w:val="sv-SE" w:bidi="sv-SE"/>
        </w:rPr>
        <w:t xml:space="preserve"> A450 (© Canon Medical Systems </w:t>
      </w:r>
      <w:proofErr w:type="spellStart"/>
      <w:r w:rsidR="00D42FE1" w:rsidRPr="00F83F67">
        <w:rPr>
          <w:rFonts w:cstheme="minorHAnsi"/>
          <w:lang w:val="sv-SE" w:bidi="sv-SE"/>
        </w:rPr>
        <w:t>Europe</w:t>
      </w:r>
      <w:proofErr w:type="spellEnd"/>
      <w:r w:rsidR="00D42FE1" w:rsidRPr="00F83F67">
        <w:rPr>
          <w:rFonts w:cstheme="minorHAnsi"/>
          <w:lang w:val="sv-SE" w:bidi="sv-SE"/>
        </w:rPr>
        <w:t xml:space="preserve"> B.V., 2020), </w:t>
      </w:r>
      <w:r w:rsidR="00027D27" w:rsidRPr="00F83F67">
        <w:rPr>
          <w:rFonts w:cstheme="minorHAnsi"/>
          <w:lang w:val="sv-SE" w:bidi="sv-SE"/>
        </w:rPr>
        <w:t xml:space="preserve">med </w:t>
      </w:r>
      <w:proofErr w:type="spellStart"/>
      <w:r w:rsidR="00D42FE1" w:rsidRPr="00F83F67">
        <w:rPr>
          <w:rFonts w:cstheme="minorHAnsi"/>
          <w:lang w:val="sv-SE" w:bidi="sv-SE"/>
        </w:rPr>
        <w:t>probe</w:t>
      </w:r>
      <w:proofErr w:type="spellEnd"/>
      <w:r w:rsidR="00D42FE1" w:rsidRPr="00F83F67">
        <w:rPr>
          <w:rFonts w:cstheme="minorHAnsi"/>
          <w:lang w:val="sv-SE" w:bidi="sv-SE"/>
        </w:rPr>
        <w:t xml:space="preserve"> 18L7, mode</w:t>
      </w:r>
      <w:r w:rsidR="0023448D" w:rsidRPr="00F83F67">
        <w:rPr>
          <w:rFonts w:cstheme="minorHAnsi"/>
          <w:lang w:val="sv-SE" w:bidi="sv-SE"/>
        </w:rPr>
        <w:t>l</w:t>
      </w:r>
      <w:r w:rsidR="00D42FE1" w:rsidRPr="00F83F67">
        <w:rPr>
          <w:rFonts w:cstheme="minorHAnsi"/>
          <w:lang w:val="sv-SE" w:bidi="sv-SE"/>
        </w:rPr>
        <w:t xml:space="preserve">l PLT-1204BT (© Canon Medical Systems </w:t>
      </w:r>
      <w:proofErr w:type="spellStart"/>
      <w:r w:rsidR="00D42FE1" w:rsidRPr="00F83F67">
        <w:rPr>
          <w:rFonts w:cstheme="minorHAnsi"/>
          <w:lang w:val="sv-SE" w:bidi="sv-SE"/>
        </w:rPr>
        <w:t>Europe</w:t>
      </w:r>
      <w:proofErr w:type="spellEnd"/>
      <w:r w:rsidR="00D42FE1" w:rsidRPr="00F83F67">
        <w:rPr>
          <w:rFonts w:cstheme="minorHAnsi"/>
          <w:lang w:val="sv-SE" w:bidi="sv-SE"/>
        </w:rPr>
        <w:t xml:space="preserve"> B.V., 2020</w:t>
      </w:r>
      <w:r w:rsidR="0023448D" w:rsidRPr="00F83F67">
        <w:rPr>
          <w:rFonts w:cstheme="minorHAnsi"/>
          <w:lang w:val="sv-SE" w:bidi="sv-SE"/>
        </w:rPr>
        <w:t>)</w:t>
      </w:r>
      <w:r w:rsidR="00027D27" w:rsidRPr="00F83F67">
        <w:rPr>
          <w:rFonts w:cstheme="minorHAnsi"/>
          <w:lang w:val="sv-SE" w:bidi="sv-SE"/>
        </w:rPr>
        <w:t xml:space="preserve"> oc</w:t>
      </w:r>
      <w:r w:rsidR="00F83F67" w:rsidRPr="00F83F67">
        <w:rPr>
          <w:rFonts w:cstheme="minorHAnsi"/>
          <w:lang w:val="sv-SE" w:bidi="sv-SE"/>
        </w:rPr>
        <w:t>h</w:t>
      </w:r>
      <w:r w:rsidR="0023448D" w:rsidRPr="00F83F67">
        <w:rPr>
          <w:rFonts w:cstheme="minorHAnsi"/>
          <w:lang w:val="sv-SE" w:bidi="sv-SE"/>
        </w:rPr>
        <w:t xml:space="preserve"> </w:t>
      </w:r>
      <w:r w:rsidR="00F83F67">
        <w:rPr>
          <w:rFonts w:cstheme="minorHAnsi"/>
          <w:lang w:val="sv-SE"/>
        </w:rPr>
        <w:t>f</w:t>
      </w:r>
      <w:r w:rsidR="00A66371" w:rsidRPr="00F83F67">
        <w:rPr>
          <w:rFonts w:cstheme="minorHAnsi"/>
          <w:lang w:val="sv-SE"/>
        </w:rPr>
        <w:t xml:space="preserve">rekvensområde </w:t>
      </w:r>
      <w:r w:rsidR="00A66371" w:rsidRPr="00F83F67">
        <w:rPr>
          <w:rFonts w:cstheme="minorHAnsi"/>
          <w:bCs/>
          <w:lang w:val="sv-SE"/>
        </w:rPr>
        <w:t>18</w:t>
      </w:r>
      <w:r w:rsidR="00A66371" w:rsidRPr="00F83F67">
        <w:rPr>
          <w:rFonts w:cstheme="minorHAnsi"/>
          <w:lang w:val="sv-SE"/>
        </w:rPr>
        <w:t xml:space="preserve"> MHz</w:t>
      </w:r>
      <w:r w:rsidR="00027D27" w:rsidRPr="00F83F67">
        <w:rPr>
          <w:rFonts w:cstheme="minorHAnsi"/>
          <w:lang w:val="sv-SE"/>
        </w:rPr>
        <w:t xml:space="preserve"> användes</w:t>
      </w:r>
      <w:r w:rsidR="00A66371" w:rsidRPr="00F83F67">
        <w:rPr>
          <w:rFonts w:cstheme="minorHAnsi"/>
          <w:lang w:val="sv-SE"/>
        </w:rPr>
        <w:t>.</w:t>
      </w:r>
      <w:r w:rsidR="00027D27" w:rsidRPr="00F83F67">
        <w:rPr>
          <w:rFonts w:cstheme="minorHAnsi"/>
          <w:lang w:val="sv-SE"/>
        </w:rPr>
        <w:t xml:space="preserve"> </w:t>
      </w:r>
      <w:r w:rsidR="00B54AA4" w:rsidRPr="003E557A">
        <w:rPr>
          <w:rFonts w:cstheme="minorHAnsi"/>
          <w:lang w:val="sv-SE"/>
        </w:rPr>
        <w:t>Ultraljud</w:t>
      </w:r>
      <w:r>
        <w:rPr>
          <w:rFonts w:cstheme="minorHAnsi"/>
          <w:lang w:val="sv-SE"/>
        </w:rPr>
        <w:t>-nerv i</w:t>
      </w:r>
      <w:r w:rsidR="00B54AA4" w:rsidRPr="003E557A">
        <w:rPr>
          <w:rFonts w:cstheme="minorHAnsi"/>
          <w:lang w:val="sv-SE"/>
        </w:rPr>
        <w:t xml:space="preserve"> tvärsnitt undersökt</w:t>
      </w:r>
      <w:r w:rsidR="00027D27" w:rsidRPr="003E557A">
        <w:rPr>
          <w:rFonts w:cstheme="minorHAnsi"/>
          <w:lang w:val="sv-SE"/>
        </w:rPr>
        <w:t>es</w:t>
      </w:r>
      <w:r w:rsidR="00B54AA4" w:rsidRPr="003E557A">
        <w:rPr>
          <w:rFonts w:cstheme="minorHAnsi"/>
          <w:lang w:val="sv-SE"/>
        </w:rPr>
        <w:t xml:space="preserve"> </w:t>
      </w:r>
      <w:r w:rsidRPr="003E557A">
        <w:rPr>
          <w:rFonts w:cstheme="minorHAnsi"/>
          <w:lang w:val="sv-SE"/>
        </w:rPr>
        <w:t xml:space="preserve">längs flera avsnitt på respektive nerv </w:t>
      </w:r>
      <w:r w:rsidR="00027D27" w:rsidRPr="003E557A">
        <w:rPr>
          <w:rFonts w:cstheme="minorHAnsi"/>
          <w:lang w:val="sv-SE"/>
        </w:rPr>
        <w:t xml:space="preserve">bilateralt </w:t>
      </w:r>
      <w:r w:rsidR="00B54AA4" w:rsidRPr="003E557A">
        <w:rPr>
          <w:rFonts w:cstheme="minorHAnsi"/>
          <w:lang w:val="sv-SE"/>
        </w:rPr>
        <w:t xml:space="preserve">i armar (n. </w:t>
      </w:r>
      <w:proofErr w:type="spellStart"/>
      <w:r w:rsidR="00B54AA4" w:rsidRPr="003E557A">
        <w:rPr>
          <w:rFonts w:cstheme="minorHAnsi"/>
          <w:lang w:val="sv-SE"/>
        </w:rPr>
        <w:t>medianus</w:t>
      </w:r>
      <w:proofErr w:type="spellEnd"/>
      <w:r w:rsidR="00027D27" w:rsidRPr="003E557A">
        <w:rPr>
          <w:rFonts w:cstheme="minorHAnsi"/>
          <w:lang w:val="sv-SE"/>
        </w:rPr>
        <w:t xml:space="preserve"> och n.</w:t>
      </w:r>
      <w:r w:rsidR="00B54AA4" w:rsidRPr="003E557A">
        <w:rPr>
          <w:rFonts w:cstheme="minorHAnsi"/>
          <w:lang w:val="sv-SE"/>
        </w:rPr>
        <w:t xml:space="preserve"> </w:t>
      </w:r>
      <w:proofErr w:type="spellStart"/>
      <w:r w:rsidR="00B54AA4" w:rsidRPr="003E557A">
        <w:rPr>
          <w:rFonts w:cstheme="minorHAnsi"/>
          <w:lang w:val="sv-SE"/>
        </w:rPr>
        <w:t>ulnaris</w:t>
      </w:r>
      <w:proofErr w:type="spellEnd"/>
      <w:r w:rsidR="00B54AA4" w:rsidRPr="003E557A">
        <w:rPr>
          <w:rFonts w:cstheme="minorHAnsi"/>
          <w:lang w:val="sv-SE"/>
        </w:rPr>
        <w:t xml:space="preserve">) och ben (n. </w:t>
      </w:r>
      <w:proofErr w:type="spellStart"/>
      <w:r w:rsidR="00B54AA4" w:rsidRPr="003E557A">
        <w:rPr>
          <w:rFonts w:cstheme="minorHAnsi"/>
          <w:lang w:val="sv-SE"/>
        </w:rPr>
        <w:t>tibialis</w:t>
      </w:r>
      <w:proofErr w:type="spellEnd"/>
      <w:r w:rsidR="00B54AA4" w:rsidRPr="003E557A">
        <w:rPr>
          <w:rFonts w:cstheme="minorHAnsi"/>
          <w:lang w:val="sv-SE"/>
        </w:rPr>
        <w:t xml:space="preserve">, </w:t>
      </w:r>
      <w:r w:rsidR="00027D27" w:rsidRPr="003E557A">
        <w:rPr>
          <w:rFonts w:cstheme="minorHAnsi"/>
          <w:lang w:val="sv-SE"/>
        </w:rPr>
        <w:t xml:space="preserve">n. </w:t>
      </w:r>
      <w:proofErr w:type="spellStart"/>
      <w:r w:rsidR="00B54AA4" w:rsidRPr="003E557A">
        <w:rPr>
          <w:rFonts w:cstheme="minorHAnsi"/>
          <w:lang w:val="sv-SE"/>
        </w:rPr>
        <w:t>peroneus</w:t>
      </w:r>
      <w:proofErr w:type="spellEnd"/>
      <w:r w:rsidR="00B54AA4" w:rsidRPr="003E557A">
        <w:rPr>
          <w:rFonts w:cstheme="minorHAnsi"/>
          <w:lang w:val="sv-SE"/>
        </w:rPr>
        <w:t xml:space="preserve"> och </w:t>
      </w:r>
      <w:r w:rsidR="00027D27" w:rsidRPr="003E557A">
        <w:rPr>
          <w:rFonts w:cstheme="minorHAnsi"/>
          <w:lang w:val="sv-SE"/>
        </w:rPr>
        <w:t xml:space="preserve">n. </w:t>
      </w:r>
      <w:proofErr w:type="spellStart"/>
      <w:r w:rsidR="00B54AA4" w:rsidRPr="003E557A">
        <w:rPr>
          <w:rFonts w:cstheme="minorHAnsi"/>
          <w:lang w:val="sv-SE"/>
        </w:rPr>
        <w:t>suralis</w:t>
      </w:r>
      <w:proofErr w:type="spellEnd"/>
      <w:r w:rsidR="00B54AA4" w:rsidRPr="003E557A">
        <w:rPr>
          <w:rFonts w:cstheme="minorHAnsi"/>
          <w:lang w:val="sv-SE"/>
        </w:rPr>
        <w:t>)</w:t>
      </w:r>
      <w:r w:rsidR="00866CC0">
        <w:rPr>
          <w:rFonts w:cstheme="minorHAnsi"/>
          <w:lang w:val="sv-SE"/>
        </w:rPr>
        <w:t xml:space="preserve">. </w:t>
      </w:r>
      <w:proofErr w:type="spellStart"/>
      <w:r w:rsidR="00866CC0">
        <w:rPr>
          <w:rFonts w:cstheme="minorHAnsi"/>
          <w:lang w:val="sv-SE"/>
        </w:rPr>
        <w:t>Termometri</w:t>
      </w:r>
      <w:proofErr w:type="spellEnd"/>
      <w:r w:rsidR="00866CC0">
        <w:rPr>
          <w:rFonts w:cstheme="minorHAnsi"/>
          <w:lang w:val="sv-SE"/>
        </w:rPr>
        <w:t xml:space="preserve"> </w:t>
      </w:r>
      <w:r w:rsidR="005A125B">
        <w:rPr>
          <w:rFonts w:cstheme="minorHAnsi"/>
          <w:lang w:val="sv-SE"/>
        </w:rPr>
        <w:t>utfördes med en 25x50mm</w:t>
      </w:r>
      <w:r w:rsidR="005A125B" w:rsidRPr="005A125B">
        <w:rPr>
          <w:rFonts w:cstheme="minorHAnsi"/>
          <w:vertAlign w:val="superscript"/>
          <w:lang w:val="sv-SE"/>
        </w:rPr>
        <w:t>2</w:t>
      </w:r>
      <w:r w:rsidR="005A125B">
        <w:rPr>
          <w:rFonts w:cstheme="minorHAnsi"/>
          <w:lang w:val="sv-SE"/>
        </w:rPr>
        <w:t xml:space="preserve"> </w:t>
      </w:r>
      <w:proofErr w:type="spellStart"/>
      <w:r w:rsidR="005A125B">
        <w:rPr>
          <w:rFonts w:cstheme="minorHAnsi"/>
          <w:lang w:val="sv-SE"/>
        </w:rPr>
        <w:t>probe</w:t>
      </w:r>
      <w:proofErr w:type="spellEnd"/>
      <w:r w:rsidR="005A125B">
        <w:rPr>
          <w:rFonts w:cstheme="minorHAnsi"/>
          <w:lang w:val="sv-SE"/>
        </w:rPr>
        <w:t xml:space="preserve"> (</w:t>
      </w:r>
      <w:r w:rsidR="005A125B" w:rsidRPr="005A125B">
        <w:rPr>
          <w:lang w:val="sv-SE"/>
        </w:rPr>
        <w:t xml:space="preserve">MSA </w:t>
      </w:r>
      <w:proofErr w:type="spellStart"/>
      <w:r w:rsidR="005A125B" w:rsidRPr="005A125B">
        <w:rPr>
          <w:lang w:val="sv-SE"/>
        </w:rPr>
        <w:t>Thermal</w:t>
      </w:r>
      <w:proofErr w:type="spellEnd"/>
      <w:r w:rsidR="005A125B" w:rsidRPr="005A125B">
        <w:rPr>
          <w:lang w:val="sv-SE"/>
        </w:rPr>
        <w:t xml:space="preserve"> </w:t>
      </w:r>
      <w:proofErr w:type="spellStart"/>
      <w:r w:rsidR="005A125B" w:rsidRPr="005A125B">
        <w:rPr>
          <w:lang w:val="sv-SE"/>
        </w:rPr>
        <w:t>Stimulato</w:t>
      </w:r>
      <w:proofErr w:type="spellEnd"/>
      <w:r w:rsidR="005A125B">
        <w:rPr>
          <w:lang w:val="sv-SE"/>
        </w:rPr>
        <w:t xml:space="preserve">, </w:t>
      </w:r>
      <w:proofErr w:type="spellStart"/>
      <w:r w:rsidR="005A125B" w:rsidRPr="005A125B">
        <w:rPr>
          <w:lang w:val="sv-SE"/>
        </w:rPr>
        <w:t>SENSELab</w:t>
      </w:r>
      <w:proofErr w:type="spellEnd"/>
      <w:r w:rsidR="005A125B" w:rsidRPr="005A125B">
        <w:rPr>
          <w:lang w:val="sv-SE"/>
        </w:rPr>
        <w:t>, Sweden)</w:t>
      </w:r>
      <w:r w:rsidR="005A125B">
        <w:rPr>
          <w:lang w:val="sv-SE"/>
        </w:rPr>
        <w:t xml:space="preserve"> </w:t>
      </w:r>
      <w:r w:rsidR="00866CC0">
        <w:rPr>
          <w:rFonts w:cstheme="minorHAnsi"/>
          <w:lang w:val="sv-SE"/>
        </w:rPr>
        <w:t xml:space="preserve">på </w:t>
      </w:r>
      <w:r w:rsidR="005A125B">
        <w:rPr>
          <w:rFonts w:cstheme="minorHAnsi"/>
          <w:lang w:val="sv-SE"/>
        </w:rPr>
        <w:t xml:space="preserve">endast </w:t>
      </w:r>
      <w:r w:rsidR="00866CC0">
        <w:rPr>
          <w:rFonts w:cstheme="minorHAnsi"/>
          <w:lang w:val="sv-SE"/>
        </w:rPr>
        <w:t>sju av dessa 24 patienter</w:t>
      </w:r>
      <w:r w:rsidR="002A0887">
        <w:rPr>
          <w:rFonts w:cstheme="minorHAnsi"/>
          <w:lang w:val="sv-SE"/>
        </w:rPr>
        <w:t xml:space="preserve"> då apparaten varit trasig under en lång period</w:t>
      </w:r>
      <w:r w:rsidR="00866CC0">
        <w:rPr>
          <w:rFonts w:cstheme="minorHAnsi"/>
          <w:lang w:val="sv-SE"/>
        </w:rPr>
        <w:t>.</w:t>
      </w:r>
      <w:r w:rsidR="005A125B">
        <w:rPr>
          <w:rFonts w:cstheme="minorHAnsi"/>
          <w:lang w:val="sv-SE"/>
        </w:rPr>
        <w:t xml:space="preserve"> Fotryggar, mediala underbenet, mitt på låret och </w:t>
      </w:r>
      <w:proofErr w:type="spellStart"/>
      <w:r w:rsidR="005A125B">
        <w:rPr>
          <w:rFonts w:cstheme="minorHAnsi"/>
          <w:lang w:val="sv-SE"/>
        </w:rPr>
        <w:t>thenar</w:t>
      </w:r>
      <w:proofErr w:type="spellEnd"/>
      <w:r w:rsidR="005A125B">
        <w:rPr>
          <w:rFonts w:cstheme="minorHAnsi"/>
          <w:lang w:val="sv-SE"/>
        </w:rPr>
        <w:t xml:space="preserve"> på handen undersöktes bilateralt.</w:t>
      </w:r>
    </w:p>
    <w:p w14:paraId="39628265" w14:textId="77777777" w:rsidR="00027D27" w:rsidRDefault="00027D27" w:rsidP="00027D27">
      <w:pPr>
        <w:pStyle w:val="Ingetavstnd1"/>
        <w:rPr>
          <w:rFonts w:cstheme="minorHAnsi"/>
        </w:rPr>
      </w:pPr>
    </w:p>
    <w:p w14:paraId="6105FC96" w14:textId="3E832E92" w:rsidR="00027D27" w:rsidRPr="00045E51" w:rsidRDefault="00045E51" w:rsidP="00045E51">
      <w:pPr>
        <w:pStyle w:val="Ingetavstnd1"/>
        <w:rPr>
          <w:rFonts w:asciiTheme="minorHAnsi" w:hAnsiTheme="minorHAnsi" w:cstheme="minorHAnsi"/>
        </w:rPr>
      </w:pPr>
      <w:r>
        <w:rPr>
          <w:rFonts w:cstheme="minorHAnsi"/>
        </w:rPr>
        <w:t>T</w:t>
      </w:r>
      <w:r w:rsidR="00027D27">
        <w:rPr>
          <w:rFonts w:cstheme="minorHAnsi"/>
        </w:rPr>
        <w:t>värsnitt</w:t>
      </w:r>
      <w:r w:rsidR="000F1941">
        <w:rPr>
          <w:rFonts w:cstheme="minorHAnsi"/>
        </w:rPr>
        <w:t>sareor</w:t>
      </w:r>
      <w:r w:rsidR="00027D27">
        <w:rPr>
          <w:rFonts w:cstheme="minorHAnsi"/>
        </w:rPr>
        <w:t xml:space="preserve"> (mm</w:t>
      </w:r>
      <w:r w:rsidR="00027D27" w:rsidRPr="00027D27">
        <w:rPr>
          <w:rFonts w:cstheme="minorHAnsi"/>
          <w:vertAlign w:val="superscript"/>
        </w:rPr>
        <w:t>2</w:t>
      </w:r>
      <w:r w:rsidR="00027D27">
        <w:rPr>
          <w:rFonts w:cstheme="minorHAnsi"/>
        </w:rPr>
        <w:t xml:space="preserve">) </w:t>
      </w:r>
      <w:r>
        <w:rPr>
          <w:rFonts w:cstheme="minorHAnsi"/>
        </w:rPr>
        <w:t xml:space="preserve">jämfördes mellan patienter och friska kontroller </w:t>
      </w:r>
      <w:r w:rsidR="001F60D1">
        <w:rPr>
          <w:rFonts w:cstheme="minorHAnsi"/>
        </w:rPr>
        <w:t>på</w:t>
      </w:r>
      <w:r>
        <w:rPr>
          <w:rFonts w:cstheme="minorHAnsi"/>
        </w:rPr>
        <w:t xml:space="preserve"> fyra punkter längs</w:t>
      </w:r>
      <w:r w:rsidR="001F60D1">
        <w:rPr>
          <w:rFonts w:cstheme="minorHAnsi"/>
        </w:rPr>
        <w:t xml:space="preserve"> n. </w:t>
      </w:r>
      <w:proofErr w:type="spellStart"/>
      <w:r w:rsidR="001F60D1">
        <w:rPr>
          <w:rFonts w:cstheme="minorHAnsi"/>
        </w:rPr>
        <w:t>medianus</w:t>
      </w:r>
      <w:proofErr w:type="spellEnd"/>
      <w:r w:rsidR="001F60D1">
        <w:rPr>
          <w:rFonts w:cstheme="minorHAnsi"/>
        </w:rPr>
        <w:t xml:space="preserve"> </w:t>
      </w:r>
      <w:r>
        <w:rPr>
          <w:rFonts w:cstheme="minorHAnsi"/>
        </w:rPr>
        <w:t>och</w:t>
      </w:r>
      <w:r w:rsidR="001F60D1">
        <w:rPr>
          <w:rFonts w:cstheme="minorHAnsi"/>
        </w:rPr>
        <w:t xml:space="preserve"> n. </w:t>
      </w:r>
      <w:proofErr w:type="spellStart"/>
      <w:r w:rsidR="001F60D1">
        <w:rPr>
          <w:rFonts w:cstheme="minorHAnsi"/>
        </w:rPr>
        <w:t>ulnaris</w:t>
      </w:r>
      <w:proofErr w:type="spellEnd"/>
      <w:r>
        <w:rPr>
          <w:rFonts w:cstheme="minorHAnsi"/>
        </w:rPr>
        <w:t xml:space="preserve">, samt en punkt på </w:t>
      </w:r>
      <w:r w:rsidR="001F60D1">
        <w:rPr>
          <w:rFonts w:cstheme="minorHAnsi"/>
        </w:rPr>
        <w:t xml:space="preserve">n. </w:t>
      </w:r>
      <w:proofErr w:type="spellStart"/>
      <w:r w:rsidR="001F60D1">
        <w:rPr>
          <w:rFonts w:cstheme="minorHAnsi"/>
        </w:rPr>
        <w:t>peroneus</w:t>
      </w:r>
      <w:proofErr w:type="spellEnd"/>
      <w:r>
        <w:rPr>
          <w:rFonts w:cstheme="minorHAnsi"/>
        </w:rPr>
        <w:t xml:space="preserve">, n. </w:t>
      </w:r>
      <w:proofErr w:type="spellStart"/>
      <w:r>
        <w:rPr>
          <w:rFonts w:cstheme="minorHAnsi"/>
        </w:rPr>
        <w:t>tibialis</w:t>
      </w:r>
      <w:proofErr w:type="spellEnd"/>
      <w:r>
        <w:rPr>
          <w:rFonts w:cstheme="minorHAnsi"/>
        </w:rPr>
        <w:t xml:space="preserve"> och n. </w:t>
      </w:r>
      <w:proofErr w:type="spellStart"/>
      <w:r>
        <w:rPr>
          <w:rFonts w:cstheme="minorHAnsi"/>
        </w:rPr>
        <w:t>suralis</w:t>
      </w:r>
      <w:proofErr w:type="spellEnd"/>
      <w:r w:rsidR="001F60D1">
        <w:rPr>
          <w:rFonts w:cstheme="minorHAnsi"/>
        </w:rPr>
        <w:t>.</w:t>
      </w:r>
      <w:r w:rsidR="000F1941">
        <w:rPr>
          <w:rFonts w:cstheme="minorHAnsi"/>
        </w:rPr>
        <w:t xml:space="preserve"> Mann-Whitney, </w:t>
      </w:r>
      <w:proofErr w:type="gramStart"/>
      <w:r w:rsidR="000F1941" w:rsidRPr="000F1941">
        <w:rPr>
          <w:rFonts w:cstheme="minorHAnsi"/>
          <w:i/>
        </w:rPr>
        <w:t>p&lt;</w:t>
      </w:r>
      <w:proofErr w:type="gramEnd"/>
      <w:r w:rsidR="000F1941" w:rsidRPr="000F1941">
        <w:rPr>
          <w:rFonts w:cstheme="minorHAnsi"/>
          <w:i/>
        </w:rPr>
        <w:t>0,05</w:t>
      </w:r>
      <w:r w:rsidR="000F1941">
        <w:rPr>
          <w:rFonts w:cstheme="minorHAnsi"/>
        </w:rPr>
        <w:t xml:space="preserve"> ansågs vara </w:t>
      </w:r>
      <w:r>
        <w:rPr>
          <w:rFonts w:cstheme="minorHAnsi"/>
        </w:rPr>
        <w:t xml:space="preserve">statistiskt </w:t>
      </w:r>
      <w:r w:rsidR="000F1941">
        <w:rPr>
          <w:rFonts w:cstheme="minorHAnsi"/>
        </w:rPr>
        <w:t>signifikant.</w:t>
      </w:r>
    </w:p>
    <w:p w14:paraId="3DB7F563" w14:textId="77777777" w:rsidR="00FD585B" w:rsidRDefault="00FD585B" w:rsidP="00FD585B">
      <w:pPr>
        <w:spacing w:after="0" w:line="240" w:lineRule="auto"/>
        <w:rPr>
          <w:rFonts w:cstheme="minorHAnsi"/>
          <w:b/>
          <w:lang w:val="sv-SE"/>
        </w:rPr>
      </w:pPr>
    </w:p>
    <w:p w14:paraId="71151B35" w14:textId="77777777" w:rsidR="00C36D3F" w:rsidRDefault="00BD38BA" w:rsidP="00C36D3F">
      <w:pPr>
        <w:spacing w:after="0" w:line="240" w:lineRule="auto"/>
        <w:rPr>
          <w:rFonts w:cstheme="minorHAnsi"/>
          <w:b/>
          <w:lang w:val="sv-SE"/>
        </w:rPr>
      </w:pPr>
      <w:r w:rsidRPr="00CF6220">
        <w:rPr>
          <w:rFonts w:cstheme="minorHAnsi"/>
          <w:b/>
          <w:lang w:val="sv-SE"/>
        </w:rPr>
        <w:t>Resultat</w:t>
      </w:r>
    </w:p>
    <w:p w14:paraId="29CC5F46" w14:textId="22AD6554" w:rsidR="0043687C" w:rsidRPr="00C36D3F" w:rsidRDefault="004665E8" w:rsidP="00C36D3F">
      <w:pPr>
        <w:spacing w:after="0" w:line="240" w:lineRule="auto"/>
        <w:rPr>
          <w:rFonts w:cstheme="minorHAnsi"/>
          <w:b/>
          <w:lang w:val="sv-SE"/>
        </w:rPr>
      </w:pPr>
      <w:r>
        <w:rPr>
          <w:rFonts w:cstheme="minorHAnsi"/>
          <w:lang w:val="sv-SE"/>
        </w:rPr>
        <w:t>Tvärsnittsarea</w:t>
      </w:r>
      <w:r w:rsidR="00926D18">
        <w:rPr>
          <w:rFonts w:cstheme="minorHAnsi"/>
          <w:lang w:val="sv-SE"/>
        </w:rPr>
        <w:t xml:space="preserve">n </w:t>
      </w:r>
      <w:r w:rsidR="0043687C">
        <w:rPr>
          <w:rFonts w:cstheme="minorHAnsi"/>
          <w:lang w:val="sv-SE"/>
        </w:rPr>
        <w:t>var signifikant större (</w:t>
      </w:r>
      <w:proofErr w:type="gramStart"/>
      <w:r w:rsidR="0043687C" w:rsidRPr="0043687C">
        <w:rPr>
          <w:rFonts w:cstheme="minorHAnsi"/>
          <w:i/>
          <w:iCs/>
          <w:lang w:val="sv-SE"/>
        </w:rPr>
        <w:t>p&lt;</w:t>
      </w:r>
      <w:proofErr w:type="gramEnd"/>
      <w:r w:rsidR="0043687C" w:rsidRPr="0043687C">
        <w:rPr>
          <w:rFonts w:cstheme="minorHAnsi"/>
          <w:i/>
          <w:iCs/>
          <w:lang w:val="sv-SE"/>
        </w:rPr>
        <w:t>0,001</w:t>
      </w:r>
      <w:r w:rsidR="0043687C">
        <w:rPr>
          <w:rFonts w:cstheme="minorHAnsi"/>
          <w:lang w:val="sv-SE"/>
        </w:rPr>
        <w:t xml:space="preserve">) hos </w:t>
      </w:r>
      <w:proofErr w:type="spellStart"/>
      <w:r w:rsidR="0043687C">
        <w:rPr>
          <w:rFonts w:cstheme="minorHAnsi"/>
          <w:lang w:val="sv-SE"/>
        </w:rPr>
        <w:t>ATTRv</w:t>
      </w:r>
      <w:proofErr w:type="spellEnd"/>
      <w:r w:rsidR="0043687C">
        <w:rPr>
          <w:rFonts w:cstheme="minorHAnsi"/>
          <w:lang w:val="sv-SE"/>
        </w:rPr>
        <w:t xml:space="preserve"> patienter jämfört med kontroller på alla undersökta punkter i benen (</w:t>
      </w:r>
      <w:r w:rsidR="0043687C" w:rsidRPr="0043687C">
        <w:rPr>
          <w:rFonts w:cstheme="minorHAnsi"/>
          <w:b/>
          <w:bCs/>
          <w:lang w:val="sv-SE"/>
        </w:rPr>
        <w:t>Figur 1</w:t>
      </w:r>
      <w:r w:rsidR="0043687C">
        <w:rPr>
          <w:rFonts w:cstheme="minorHAnsi"/>
          <w:lang w:val="sv-SE"/>
        </w:rPr>
        <w:t xml:space="preserve">, se exempel på n. </w:t>
      </w:r>
      <w:proofErr w:type="spellStart"/>
      <w:r w:rsidR="0043687C">
        <w:rPr>
          <w:rFonts w:cstheme="minorHAnsi"/>
          <w:lang w:val="sv-SE"/>
        </w:rPr>
        <w:t>suralis</w:t>
      </w:r>
      <w:proofErr w:type="spellEnd"/>
      <w:r w:rsidR="0043687C">
        <w:rPr>
          <w:rFonts w:cstheme="minorHAnsi"/>
          <w:lang w:val="sv-SE"/>
        </w:rPr>
        <w:t>)</w:t>
      </w:r>
      <w:r w:rsidR="001B1D70">
        <w:rPr>
          <w:rFonts w:cstheme="minorHAnsi"/>
          <w:lang w:val="sv-SE"/>
        </w:rPr>
        <w:t xml:space="preserve">. </w:t>
      </w:r>
      <w:r>
        <w:rPr>
          <w:rFonts w:cstheme="minorHAnsi"/>
          <w:lang w:val="sv-SE"/>
        </w:rPr>
        <w:t xml:space="preserve"> </w:t>
      </w:r>
      <w:r w:rsidR="005F3012">
        <w:rPr>
          <w:rFonts w:cstheme="minorHAnsi"/>
          <w:lang w:val="sv-SE"/>
        </w:rPr>
        <w:t>Även flertalet punkter i armarna visade på en signifikant ökad t</w:t>
      </w:r>
      <w:r w:rsidR="0043687C">
        <w:rPr>
          <w:rFonts w:cstheme="minorHAnsi"/>
          <w:lang w:val="sv-SE"/>
        </w:rPr>
        <w:t>värsnittsarea</w:t>
      </w:r>
      <w:r w:rsidR="005F3012">
        <w:rPr>
          <w:rFonts w:cstheme="minorHAnsi"/>
          <w:lang w:val="sv-SE"/>
        </w:rPr>
        <w:t xml:space="preserve"> </w:t>
      </w:r>
      <w:r w:rsidR="00E77F53">
        <w:rPr>
          <w:rFonts w:cstheme="minorHAnsi"/>
          <w:lang w:val="sv-SE"/>
        </w:rPr>
        <w:t xml:space="preserve">hos gruppen med patienter </w:t>
      </w:r>
      <w:r w:rsidR="005F3012">
        <w:rPr>
          <w:rFonts w:cstheme="minorHAnsi"/>
          <w:lang w:val="sv-SE"/>
        </w:rPr>
        <w:t>(data ej redovisat här).</w:t>
      </w:r>
    </w:p>
    <w:p w14:paraId="1F87ABE4" w14:textId="206FCDAF" w:rsidR="004665E8" w:rsidRDefault="004665E8" w:rsidP="00FD585B">
      <w:pPr>
        <w:spacing w:after="120" w:line="240" w:lineRule="auto"/>
        <w:rPr>
          <w:rFonts w:cstheme="minorHAnsi"/>
          <w:lang w:val="sv-SE"/>
        </w:rPr>
      </w:pPr>
    </w:p>
    <w:p w14:paraId="1716FA0B" w14:textId="7C96373D" w:rsidR="00A57996" w:rsidRPr="00A57996" w:rsidRDefault="0043687C" w:rsidP="00A57996">
      <w:pPr>
        <w:spacing w:after="120" w:line="240" w:lineRule="auto"/>
        <w:rPr>
          <w:rFonts w:cstheme="minorHAnsi"/>
          <w:lang w:val="sv-SE"/>
        </w:rPr>
      </w:pPr>
      <w:r>
        <w:rPr>
          <w:noProof/>
        </w:rPr>
        <w:drawing>
          <wp:inline distT="0" distB="0" distL="0" distR="0" wp14:anchorId="3E818010" wp14:editId="17D25F14">
            <wp:extent cx="3136900" cy="2352676"/>
            <wp:effectExtent l="0" t="0" r="6350" b="9525"/>
            <wp:docPr id="136518840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88409" name=""/>
                    <pic:cNvPicPr/>
                  </pic:nvPicPr>
                  <pic:blipFill>
                    <a:blip r:embed="rId7">
                      <a:extLst>
                        <a:ext uri="{96DAC541-7B7A-43D3-8B79-37D633B846F1}">
                          <asvg:svgBlip xmlns:asvg="http://schemas.microsoft.com/office/drawing/2016/SVG/main" r:embed="rId8"/>
                        </a:ext>
                      </a:extLst>
                    </a:blip>
                    <a:stretch>
                      <a:fillRect/>
                    </a:stretch>
                  </pic:blipFill>
                  <pic:spPr>
                    <a:xfrm>
                      <a:off x="0" y="0"/>
                      <a:ext cx="3170241" cy="2377682"/>
                    </a:xfrm>
                    <a:prstGeom prst="rect">
                      <a:avLst/>
                    </a:prstGeom>
                  </pic:spPr>
                </pic:pic>
              </a:graphicData>
            </a:graphic>
          </wp:inline>
        </w:drawing>
      </w:r>
    </w:p>
    <w:p w14:paraId="105A8069" w14:textId="6DBD6D4C" w:rsidR="00F31FCD" w:rsidRPr="00262C13" w:rsidRDefault="00F31FCD" w:rsidP="00F31FCD">
      <w:pPr>
        <w:spacing w:after="0" w:line="240" w:lineRule="atLeast"/>
        <w:rPr>
          <w:rFonts w:cstheme="minorHAnsi"/>
          <w:sz w:val="18"/>
          <w:szCs w:val="18"/>
          <w:lang w:val="sv-SE"/>
        </w:rPr>
      </w:pPr>
      <w:r w:rsidRPr="00262C13">
        <w:rPr>
          <w:rFonts w:cstheme="minorHAnsi"/>
          <w:b/>
          <w:sz w:val="18"/>
          <w:szCs w:val="18"/>
          <w:lang w:val="sv-SE"/>
        </w:rPr>
        <w:t>Figur 1.</w:t>
      </w:r>
      <w:r w:rsidR="00E35E20" w:rsidRPr="00262C13">
        <w:rPr>
          <w:rFonts w:cstheme="minorHAnsi"/>
          <w:sz w:val="18"/>
          <w:szCs w:val="18"/>
          <w:lang w:val="sv-SE"/>
        </w:rPr>
        <w:t xml:space="preserve"> </w:t>
      </w:r>
      <w:r w:rsidR="00ED7B96" w:rsidRPr="00262C13">
        <w:rPr>
          <w:rFonts w:cstheme="minorHAnsi"/>
          <w:sz w:val="18"/>
          <w:szCs w:val="18"/>
          <w:lang w:val="sv-SE"/>
        </w:rPr>
        <w:t xml:space="preserve">Tvärsnittsarea över </w:t>
      </w:r>
      <w:r w:rsidR="00F83F67" w:rsidRPr="00262C13">
        <w:rPr>
          <w:rFonts w:cstheme="minorHAnsi"/>
          <w:sz w:val="18"/>
          <w:szCs w:val="18"/>
          <w:lang w:val="sv-SE"/>
        </w:rPr>
        <w:t xml:space="preserve">n. </w:t>
      </w:r>
      <w:proofErr w:type="spellStart"/>
      <w:r w:rsidR="00116B46">
        <w:rPr>
          <w:rFonts w:cstheme="minorHAnsi"/>
          <w:sz w:val="18"/>
          <w:szCs w:val="18"/>
          <w:lang w:val="sv-SE"/>
        </w:rPr>
        <w:t>Suralis</w:t>
      </w:r>
      <w:proofErr w:type="spellEnd"/>
      <w:r w:rsidR="00116B46">
        <w:rPr>
          <w:rFonts w:cstheme="minorHAnsi"/>
          <w:sz w:val="18"/>
          <w:szCs w:val="18"/>
          <w:lang w:val="sv-SE"/>
        </w:rPr>
        <w:t xml:space="preserve"> (mitt på vaden) </w:t>
      </w:r>
      <w:r w:rsidR="00283E84" w:rsidRPr="00262C13">
        <w:rPr>
          <w:rFonts w:cstheme="minorHAnsi"/>
          <w:sz w:val="18"/>
          <w:szCs w:val="18"/>
          <w:lang w:val="sv-SE"/>
        </w:rPr>
        <w:t>på</w:t>
      </w:r>
      <w:r w:rsidR="00ED7B96" w:rsidRPr="00262C13">
        <w:rPr>
          <w:rFonts w:cstheme="minorHAnsi"/>
          <w:sz w:val="18"/>
          <w:szCs w:val="18"/>
          <w:lang w:val="sv-SE"/>
        </w:rPr>
        <w:t xml:space="preserve"> </w:t>
      </w:r>
      <w:proofErr w:type="spellStart"/>
      <w:r w:rsidR="00ED7B96" w:rsidRPr="00262C13">
        <w:rPr>
          <w:rFonts w:cstheme="minorHAnsi"/>
          <w:sz w:val="18"/>
          <w:szCs w:val="18"/>
          <w:lang w:val="sv-SE"/>
        </w:rPr>
        <w:t>ATTR</w:t>
      </w:r>
      <w:r w:rsidR="00116B46">
        <w:rPr>
          <w:rFonts w:cstheme="minorHAnsi"/>
          <w:sz w:val="18"/>
          <w:szCs w:val="18"/>
          <w:lang w:val="sv-SE"/>
        </w:rPr>
        <w:t>v</w:t>
      </w:r>
      <w:proofErr w:type="spellEnd"/>
      <w:r w:rsidR="00ED7B96" w:rsidRPr="00262C13">
        <w:rPr>
          <w:rFonts w:cstheme="minorHAnsi"/>
          <w:sz w:val="18"/>
          <w:szCs w:val="18"/>
          <w:lang w:val="sv-SE"/>
        </w:rPr>
        <w:t xml:space="preserve"> patienter (n=</w:t>
      </w:r>
      <w:r w:rsidR="00116B46">
        <w:rPr>
          <w:rFonts w:cstheme="minorHAnsi"/>
          <w:sz w:val="18"/>
          <w:szCs w:val="18"/>
          <w:lang w:val="sv-SE"/>
        </w:rPr>
        <w:t>24</w:t>
      </w:r>
      <w:r w:rsidR="00ED7B96" w:rsidRPr="00262C13">
        <w:rPr>
          <w:rFonts w:cstheme="minorHAnsi"/>
          <w:sz w:val="18"/>
          <w:szCs w:val="18"/>
          <w:lang w:val="sv-SE"/>
        </w:rPr>
        <w:t>) och matchande kontroller (n=</w:t>
      </w:r>
      <w:r w:rsidR="00116B46">
        <w:rPr>
          <w:rFonts w:cstheme="minorHAnsi"/>
          <w:sz w:val="18"/>
          <w:szCs w:val="18"/>
          <w:lang w:val="sv-SE"/>
        </w:rPr>
        <w:t>24</w:t>
      </w:r>
      <w:r w:rsidR="00ED7B96" w:rsidRPr="00262C13">
        <w:rPr>
          <w:rFonts w:cstheme="minorHAnsi"/>
          <w:sz w:val="18"/>
          <w:szCs w:val="18"/>
          <w:lang w:val="sv-SE"/>
        </w:rPr>
        <w:t xml:space="preserve">). Grovt svart streck </w:t>
      </w:r>
      <w:r w:rsidR="00FE6504">
        <w:rPr>
          <w:rFonts w:cstheme="minorHAnsi"/>
          <w:sz w:val="18"/>
          <w:szCs w:val="18"/>
          <w:lang w:val="sv-SE"/>
        </w:rPr>
        <w:t>på box-</w:t>
      </w:r>
      <w:proofErr w:type="spellStart"/>
      <w:r w:rsidR="00FE6504">
        <w:rPr>
          <w:rFonts w:cstheme="minorHAnsi"/>
          <w:sz w:val="18"/>
          <w:szCs w:val="18"/>
          <w:lang w:val="sv-SE"/>
        </w:rPr>
        <w:t>ploten</w:t>
      </w:r>
      <w:proofErr w:type="spellEnd"/>
      <w:r w:rsidR="00FE6504">
        <w:rPr>
          <w:rFonts w:cstheme="minorHAnsi"/>
          <w:sz w:val="18"/>
          <w:szCs w:val="18"/>
          <w:lang w:val="sv-SE"/>
        </w:rPr>
        <w:t xml:space="preserve"> </w:t>
      </w:r>
      <w:r w:rsidR="00ED7B96" w:rsidRPr="00262C13">
        <w:rPr>
          <w:rFonts w:cstheme="minorHAnsi"/>
          <w:sz w:val="18"/>
          <w:szCs w:val="18"/>
          <w:lang w:val="sv-SE"/>
        </w:rPr>
        <w:t>visar medianen</w:t>
      </w:r>
      <w:r w:rsidR="00FE6504">
        <w:rPr>
          <w:rFonts w:cstheme="minorHAnsi"/>
          <w:sz w:val="18"/>
          <w:szCs w:val="18"/>
          <w:lang w:val="sv-SE"/>
        </w:rPr>
        <w:t xml:space="preserve">, samt </w:t>
      </w:r>
      <w:r w:rsidR="00262C13" w:rsidRPr="00FE6504">
        <w:rPr>
          <w:sz w:val="18"/>
          <w:szCs w:val="18"/>
          <w:lang w:val="sv-SE"/>
        </w:rPr>
        <w:t>interkvartilavstånd, 25–75</w:t>
      </w:r>
      <w:r w:rsidR="00FE6504">
        <w:rPr>
          <w:sz w:val="18"/>
          <w:szCs w:val="18"/>
          <w:lang w:val="sv-SE"/>
        </w:rPr>
        <w:t xml:space="preserve"> och max-min värden</w:t>
      </w:r>
      <w:r w:rsidR="00ED7B96" w:rsidRPr="00262C13">
        <w:rPr>
          <w:rFonts w:cstheme="minorHAnsi"/>
          <w:sz w:val="18"/>
          <w:szCs w:val="18"/>
          <w:lang w:val="sv-SE"/>
        </w:rPr>
        <w:t>.</w:t>
      </w:r>
    </w:p>
    <w:p w14:paraId="7AFCEC05" w14:textId="77777777" w:rsidR="00F31FCD" w:rsidRDefault="00F31FCD" w:rsidP="008E63B7">
      <w:pPr>
        <w:rPr>
          <w:rFonts w:cstheme="minorHAnsi"/>
          <w:lang w:val="sv-SE"/>
        </w:rPr>
      </w:pPr>
    </w:p>
    <w:p w14:paraId="58C2391C" w14:textId="68DC7CFA" w:rsidR="008E63B7" w:rsidRPr="00A57996" w:rsidRDefault="002C7222">
      <w:pPr>
        <w:rPr>
          <w:rFonts w:cstheme="minorHAnsi"/>
          <w:lang w:val="sv-SE"/>
        </w:rPr>
      </w:pPr>
      <w:r>
        <w:rPr>
          <w:rFonts w:cstheme="minorHAnsi"/>
          <w:lang w:val="sv-SE"/>
        </w:rPr>
        <w:t>Hos de patienter som kunde fibrill typas hade nio typ A (åtta var män) och sju hade typ B varav fem var män.</w:t>
      </w:r>
      <w:r w:rsidR="00ED1630">
        <w:rPr>
          <w:rFonts w:cstheme="minorHAnsi"/>
          <w:lang w:val="sv-SE"/>
        </w:rPr>
        <w:t xml:space="preserve"> Övervägande symptom bland </w:t>
      </w:r>
      <w:proofErr w:type="spellStart"/>
      <w:r w:rsidR="00ED1630">
        <w:rPr>
          <w:rFonts w:cstheme="minorHAnsi"/>
          <w:lang w:val="sv-SE"/>
        </w:rPr>
        <w:t>ATTRv</w:t>
      </w:r>
      <w:proofErr w:type="spellEnd"/>
      <w:r w:rsidR="00ED1630">
        <w:rPr>
          <w:rFonts w:cstheme="minorHAnsi"/>
          <w:lang w:val="sv-SE"/>
        </w:rPr>
        <w:t xml:space="preserve"> patienter var PNP och medeltiden för symtom var ett år och fyra månader.</w:t>
      </w:r>
      <w:r w:rsidR="000316E6">
        <w:rPr>
          <w:rFonts w:cstheme="minorHAnsi"/>
          <w:lang w:val="sv-SE"/>
        </w:rPr>
        <w:t xml:space="preserve"> Sex av sju hade uttalad patologisk </w:t>
      </w:r>
      <w:r w:rsidR="00C36D3F">
        <w:rPr>
          <w:rFonts w:cstheme="minorHAnsi"/>
          <w:lang w:val="sv-SE"/>
        </w:rPr>
        <w:t>QST</w:t>
      </w:r>
      <w:r w:rsidR="000316E6">
        <w:rPr>
          <w:rFonts w:cstheme="minorHAnsi"/>
          <w:lang w:val="sv-SE"/>
        </w:rPr>
        <w:t xml:space="preserve">, </w:t>
      </w:r>
      <w:r w:rsidR="00C36D3F">
        <w:rPr>
          <w:rFonts w:cstheme="minorHAnsi"/>
          <w:lang w:val="sv-SE"/>
        </w:rPr>
        <w:t>patienten</w:t>
      </w:r>
      <w:r w:rsidR="000316E6">
        <w:rPr>
          <w:rFonts w:cstheme="minorHAnsi"/>
          <w:lang w:val="sv-SE"/>
        </w:rPr>
        <w:t xml:space="preserve"> med normala fynd hade även normal tvärsnittsarea.</w:t>
      </w:r>
    </w:p>
    <w:p w14:paraId="2E15D7B7" w14:textId="77777777" w:rsidR="00BD38BA" w:rsidRDefault="00BD38BA" w:rsidP="00FD585B">
      <w:pPr>
        <w:spacing w:after="0" w:line="240" w:lineRule="auto"/>
        <w:rPr>
          <w:rFonts w:cstheme="minorHAnsi"/>
          <w:b/>
          <w:lang w:val="sv-SE"/>
        </w:rPr>
      </w:pPr>
      <w:r w:rsidRPr="00CF6220">
        <w:rPr>
          <w:rFonts w:cstheme="minorHAnsi"/>
          <w:b/>
          <w:lang w:val="sv-SE"/>
        </w:rPr>
        <w:t>Fortsatta studier</w:t>
      </w:r>
    </w:p>
    <w:p w14:paraId="29FCA41A" w14:textId="484ABEBB" w:rsidR="00701EB3" w:rsidRPr="00C07F23" w:rsidRDefault="00A57996" w:rsidP="00FD585B">
      <w:pPr>
        <w:spacing w:after="120" w:line="240" w:lineRule="auto"/>
        <w:rPr>
          <w:rFonts w:cstheme="minorHAnsi"/>
          <w:lang w:val="sv-SE"/>
        </w:rPr>
      </w:pPr>
      <w:r>
        <w:rPr>
          <w:rFonts w:cstheme="minorHAnsi"/>
          <w:lang w:val="sv-SE"/>
        </w:rPr>
        <w:t>Även med fler inkluderade individer kan en signifikant ökad tvärsnittsarea ses i benen vilket styrker våra tidigare publicerade fynd. Vi kommer att börja undersöka fler punkter i benen för att kunna jämföra proximala och distala punkter i armar och ben.</w:t>
      </w:r>
      <w:r w:rsidR="00DD658F">
        <w:rPr>
          <w:rFonts w:cstheme="minorHAnsi"/>
          <w:lang w:val="sv-SE"/>
        </w:rPr>
        <w:t xml:space="preserve"> </w:t>
      </w:r>
      <w:r>
        <w:rPr>
          <w:rFonts w:cstheme="minorHAnsi"/>
          <w:lang w:val="sv-SE"/>
        </w:rPr>
        <w:t>När</w:t>
      </w:r>
      <w:r w:rsidR="00DD658F">
        <w:rPr>
          <w:rFonts w:cstheme="minorHAnsi"/>
          <w:lang w:val="sv-SE"/>
        </w:rPr>
        <w:t xml:space="preserve"> dessutom</w:t>
      </w:r>
      <w:r>
        <w:rPr>
          <w:rFonts w:cstheme="minorHAnsi"/>
          <w:lang w:val="sv-SE"/>
        </w:rPr>
        <w:t xml:space="preserve"> </w:t>
      </w:r>
      <w:r w:rsidR="00DD658F">
        <w:rPr>
          <w:rFonts w:cstheme="minorHAnsi"/>
          <w:lang w:val="sv-SE"/>
        </w:rPr>
        <w:t>QST</w:t>
      </w:r>
      <w:r w:rsidR="00676C44">
        <w:rPr>
          <w:rFonts w:cstheme="minorHAnsi"/>
          <w:lang w:val="sv-SE"/>
        </w:rPr>
        <w:t xml:space="preserve"> </w:t>
      </w:r>
      <w:r>
        <w:rPr>
          <w:rFonts w:cstheme="minorHAnsi"/>
          <w:lang w:val="sv-SE"/>
        </w:rPr>
        <w:t xml:space="preserve">apparaten inte är trasig längre kan fler patienter </w:t>
      </w:r>
      <w:r w:rsidR="00DD658F">
        <w:rPr>
          <w:rFonts w:cstheme="minorHAnsi"/>
          <w:lang w:val="sv-SE"/>
        </w:rPr>
        <w:t xml:space="preserve">ingå i en studie där ultraljud-nerv </w:t>
      </w:r>
      <w:r w:rsidR="00893279">
        <w:rPr>
          <w:rFonts w:cstheme="minorHAnsi"/>
          <w:lang w:val="sv-SE"/>
        </w:rPr>
        <w:t>bättre kan</w:t>
      </w:r>
      <w:r w:rsidR="00DD658F">
        <w:rPr>
          <w:rFonts w:cstheme="minorHAnsi"/>
          <w:lang w:val="sv-SE"/>
        </w:rPr>
        <w:t xml:space="preserve"> jämföras med QST</w:t>
      </w:r>
      <w:r w:rsidR="00676C44">
        <w:rPr>
          <w:rFonts w:cstheme="minorHAnsi"/>
          <w:lang w:val="sv-SE"/>
        </w:rPr>
        <w:t xml:space="preserve">, samt </w:t>
      </w:r>
      <w:r w:rsidR="00893279">
        <w:rPr>
          <w:rFonts w:cstheme="minorHAnsi"/>
          <w:lang w:val="sv-SE"/>
        </w:rPr>
        <w:t>även</w:t>
      </w:r>
      <w:r w:rsidR="00676C44">
        <w:rPr>
          <w:rFonts w:cstheme="minorHAnsi"/>
          <w:lang w:val="sv-SE"/>
        </w:rPr>
        <w:t xml:space="preserve"> </w:t>
      </w:r>
      <w:proofErr w:type="spellStart"/>
      <w:r w:rsidR="00676C44">
        <w:rPr>
          <w:rFonts w:cstheme="minorHAnsi"/>
          <w:lang w:val="sv-SE"/>
        </w:rPr>
        <w:t>ENeG</w:t>
      </w:r>
      <w:proofErr w:type="spellEnd"/>
      <w:r w:rsidR="00676C44">
        <w:rPr>
          <w:rFonts w:cstheme="minorHAnsi"/>
          <w:lang w:val="sv-SE"/>
        </w:rPr>
        <w:t xml:space="preserve"> av </w:t>
      </w:r>
      <w:proofErr w:type="spellStart"/>
      <w:proofErr w:type="gramStart"/>
      <w:r w:rsidR="00676C44">
        <w:rPr>
          <w:rFonts w:cstheme="minorHAnsi"/>
          <w:lang w:val="sv-SE"/>
        </w:rPr>
        <w:t>n.suralis</w:t>
      </w:r>
      <w:proofErr w:type="spellEnd"/>
      <w:proofErr w:type="gramEnd"/>
      <w:r w:rsidR="00DD658F">
        <w:rPr>
          <w:rFonts w:cstheme="minorHAnsi"/>
          <w:lang w:val="sv-SE"/>
        </w:rPr>
        <w:t>.</w:t>
      </w:r>
    </w:p>
    <w:sectPr w:rsidR="00701EB3" w:rsidRPr="00C07F23" w:rsidSect="00C956E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60C5" w14:textId="77777777" w:rsidR="003E557A" w:rsidRDefault="003E557A" w:rsidP="003E557A">
      <w:pPr>
        <w:spacing w:after="0" w:line="240" w:lineRule="auto"/>
      </w:pPr>
      <w:r>
        <w:separator/>
      </w:r>
    </w:p>
  </w:endnote>
  <w:endnote w:type="continuationSeparator" w:id="0">
    <w:p w14:paraId="4A8DC406" w14:textId="77777777" w:rsidR="003E557A" w:rsidRDefault="003E557A" w:rsidP="003E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DAF7A" w14:textId="77777777" w:rsidR="003E557A" w:rsidRDefault="003E557A" w:rsidP="003E557A">
      <w:pPr>
        <w:spacing w:after="0" w:line="240" w:lineRule="auto"/>
      </w:pPr>
      <w:r>
        <w:separator/>
      </w:r>
    </w:p>
  </w:footnote>
  <w:footnote w:type="continuationSeparator" w:id="0">
    <w:p w14:paraId="49793D37" w14:textId="77777777" w:rsidR="003E557A" w:rsidRDefault="003E557A" w:rsidP="003E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A6E2" w14:textId="3D8CEACC" w:rsidR="003E557A" w:rsidRDefault="003E557A">
    <w:pPr>
      <w:pStyle w:val="Sidhuvud"/>
    </w:pPr>
    <w:r>
      <w:rPr>
        <w:noProof/>
      </w:rPr>
      <mc:AlternateContent>
        <mc:Choice Requires="wps">
          <w:drawing>
            <wp:anchor distT="0" distB="0" distL="0" distR="0" simplePos="0" relativeHeight="251659264" behindDoc="0" locked="0" layoutInCell="1" allowOverlap="1" wp14:anchorId="62186568" wp14:editId="517069CE">
              <wp:simplePos x="635" y="635"/>
              <wp:positionH relativeFrom="page">
                <wp:align>right</wp:align>
              </wp:positionH>
              <wp:positionV relativeFrom="page">
                <wp:align>top</wp:align>
              </wp:positionV>
              <wp:extent cx="443865" cy="443865"/>
              <wp:effectExtent l="0" t="0" r="0" b="18415"/>
              <wp:wrapNone/>
              <wp:docPr id="1675023698"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A823B" w14:textId="16C2EF06"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186568"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1DA823B" w14:textId="16C2EF06"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7E14" w14:textId="3C9EAD57" w:rsidR="003E557A" w:rsidRDefault="003E557A">
    <w:pPr>
      <w:pStyle w:val="Sidhuvud"/>
    </w:pPr>
    <w:r>
      <w:rPr>
        <w:noProof/>
      </w:rPr>
      <mc:AlternateContent>
        <mc:Choice Requires="wps">
          <w:drawing>
            <wp:anchor distT="0" distB="0" distL="0" distR="0" simplePos="0" relativeHeight="251660288" behindDoc="0" locked="0" layoutInCell="1" allowOverlap="1" wp14:anchorId="2E6CB5A1" wp14:editId="1724C872">
              <wp:simplePos x="901700" y="450850"/>
              <wp:positionH relativeFrom="page">
                <wp:align>right</wp:align>
              </wp:positionH>
              <wp:positionV relativeFrom="page">
                <wp:align>top</wp:align>
              </wp:positionV>
              <wp:extent cx="443865" cy="443865"/>
              <wp:effectExtent l="0" t="0" r="0" b="18415"/>
              <wp:wrapNone/>
              <wp:docPr id="591882872"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B7760" w14:textId="62FF7730"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6CB5A1"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F5B7760" w14:textId="62FF7730"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B601" w14:textId="782C7657" w:rsidR="003E557A" w:rsidRDefault="003E557A">
    <w:pPr>
      <w:pStyle w:val="Sidhuvud"/>
    </w:pPr>
    <w:r>
      <w:rPr>
        <w:noProof/>
      </w:rPr>
      <mc:AlternateContent>
        <mc:Choice Requires="wps">
          <w:drawing>
            <wp:anchor distT="0" distB="0" distL="0" distR="0" simplePos="0" relativeHeight="251658240" behindDoc="0" locked="0" layoutInCell="1" allowOverlap="1" wp14:anchorId="5CC4D2AD" wp14:editId="62A39C7B">
              <wp:simplePos x="635" y="635"/>
              <wp:positionH relativeFrom="page">
                <wp:align>right</wp:align>
              </wp:positionH>
              <wp:positionV relativeFrom="page">
                <wp:align>top</wp:align>
              </wp:positionV>
              <wp:extent cx="443865" cy="443865"/>
              <wp:effectExtent l="0" t="0" r="0" b="18415"/>
              <wp:wrapNone/>
              <wp:docPr id="1362042499"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28B5B" w14:textId="15D8E9D8"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C4D2AD"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AF28B5B" w14:textId="15D8E9D8" w:rsidR="003E557A" w:rsidRPr="003E557A" w:rsidRDefault="003E557A" w:rsidP="003E557A">
                    <w:pPr>
                      <w:spacing w:after="0"/>
                      <w:rPr>
                        <w:rFonts w:ascii="Calibri" w:eastAsia="Calibri" w:hAnsi="Calibri" w:cs="Calibri"/>
                        <w:noProof/>
                        <w:color w:val="000000"/>
                        <w:sz w:val="16"/>
                        <w:szCs w:val="16"/>
                      </w:rPr>
                    </w:pPr>
                    <w:r w:rsidRPr="003E557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9775"/>
    <w:multiLevelType w:val="hybridMultilevel"/>
    <w:tmpl w:val="1478AB8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874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BA"/>
    <w:rsid w:val="00027D27"/>
    <w:rsid w:val="000316E6"/>
    <w:rsid w:val="00042501"/>
    <w:rsid w:val="00045E51"/>
    <w:rsid w:val="0008201D"/>
    <w:rsid w:val="000B7922"/>
    <w:rsid w:val="000F1941"/>
    <w:rsid w:val="000F1AE9"/>
    <w:rsid w:val="00116B46"/>
    <w:rsid w:val="00120E69"/>
    <w:rsid w:val="001512D3"/>
    <w:rsid w:val="001A1A11"/>
    <w:rsid w:val="001B1D70"/>
    <w:rsid w:val="001F60D1"/>
    <w:rsid w:val="00233CAB"/>
    <w:rsid w:val="0023448D"/>
    <w:rsid w:val="00256580"/>
    <w:rsid w:val="00262C13"/>
    <w:rsid w:val="00262FB4"/>
    <w:rsid w:val="00283E84"/>
    <w:rsid w:val="00286ECD"/>
    <w:rsid w:val="002A0887"/>
    <w:rsid w:val="002B1EA3"/>
    <w:rsid w:val="002C67CF"/>
    <w:rsid w:val="002C7222"/>
    <w:rsid w:val="002F0A23"/>
    <w:rsid w:val="00316A9B"/>
    <w:rsid w:val="00337442"/>
    <w:rsid w:val="00367556"/>
    <w:rsid w:val="003E557A"/>
    <w:rsid w:val="003F124F"/>
    <w:rsid w:val="0043687C"/>
    <w:rsid w:val="00460CDD"/>
    <w:rsid w:val="004665E8"/>
    <w:rsid w:val="004A38D1"/>
    <w:rsid w:val="00536D75"/>
    <w:rsid w:val="005A125B"/>
    <w:rsid w:val="005A1E5A"/>
    <w:rsid w:val="005C25DC"/>
    <w:rsid w:val="005C2C3C"/>
    <w:rsid w:val="005E7F77"/>
    <w:rsid w:val="005F3012"/>
    <w:rsid w:val="005F4551"/>
    <w:rsid w:val="00633876"/>
    <w:rsid w:val="00676C44"/>
    <w:rsid w:val="006858A8"/>
    <w:rsid w:val="006867E5"/>
    <w:rsid w:val="006C72D5"/>
    <w:rsid w:val="00701EB3"/>
    <w:rsid w:val="00743C59"/>
    <w:rsid w:val="007A3887"/>
    <w:rsid w:val="007A517F"/>
    <w:rsid w:val="00817F77"/>
    <w:rsid w:val="00845A5D"/>
    <w:rsid w:val="00866CC0"/>
    <w:rsid w:val="00867970"/>
    <w:rsid w:val="00877E10"/>
    <w:rsid w:val="00893279"/>
    <w:rsid w:val="008E41B1"/>
    <w:rsid w:val="008E63B7"/>
    <w:rsid w:val="008F79FD"/>
    <w:rsid w:val="00900BF0"/>
    <w:rsid w:val="009172F9"/>
    <w:rsid w:val="0092253E"/>
    <w:rsid w:val="00926D18"/>
    <w:rsid w:val="00933EFF"/>
    <w:rsid w:val="0096274C"/>
    <w:rsid w:val="00982046"/>
    <w:rsid w:val="009D7A22"/>
    <w:rsid w:val="009E066E"/>
    <w:rsid w:val="00A13B33"/>
    <w:rsid w:val="00A42A6D"/>
    <w:rsid w:val="00A57996"/>
    <w:rsid w:val="00A602AC"/>
    <w:rsid w:val="00A66371"/>
    <w:rsid w:val="00A85621"/>
    <w:rsid w:val="00A97857"/>
    <w:rsid w:val="00B003DC"/>
    <w:rsid w:val="00B0523A"/>
    <w:rsid w:val="00B07B0E"/>
    <w:rsid w:val="00B2345E"/>
    <w:rsid w:val="00B325DC"/>
    <w:rsid w:val="00B51579"/>
    <w:rsid w:val="00B54AA4"/>
    <w:rsid w:val="00B76D7C"/>
    <w:rsid w:val="00BB568B"/>
    <w:rsid w:val="00BD38BA"/>
    <w:rsid w:val="00C07F23"/>
    <w:rsid w:val="00C1718C"/>
    <w:rsid w:val="00C20864"/>
    <w:rsid w:val="00C36D3F"/>
    <w:rsid w:val="00C956E9"/>
    <w:rsid w:val="00CA3D68"/>
    <w:rsid w:val="00CA5BD4"/>
    <w:rsid w:val="00CE7C96"/>
    <w:rsid w:val="00CF6220"/>
    <w:rsid w:val="00D42FE1"/>
    <w:rsid w:val="00D55ABB"/>
    <w:rsid w:val="00D92B81"/>
    <w:rsid w:val="00DD658F"/>
    <w:rsid w:val="00DE74A5"/>
    <w:rsid w:val="00DF085A"/>
    <w:rsid w:val="00E35E20"/>
    <w:rsid w:val="00E36E7C"/>
    <w:rsid w:val="00E46B6F"/>
    <w:rsid w:val="00E77F53"/>
    <w:rsid w:val="00E83EF9"/>
    <w:rsid w:val="00EA3BBC"/>
    <w:rsid w:val="00ED1630"/>
    <w:rsid w:val="00ED7ADD"/>
    <w:rsid w:val="00ED7B96"/>
    <w:rsid w:val="00EE0B3B"/>
    <w:rsid w:val="00F1604E"/>
    <w:rsid w:val="00F26AA4"/>
    <w:rsid w:val="00F31FCD"/>
    <w:rsid w:val="00F83F67"/>
    <w:rsid w:val="00F87391"/>
    <w:rsid w:val="00FD585B"/>
    <w:rsid w:val="00FE5BAC"/>
    <w:rsid w:val="00FE650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8FFF"/>
  <w15:chartTrackingRefBased/>
  <w15:docId w15:val="{CCA2C048-1D3C-47BF-98D2-4C6B874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42A6D"/>
    <w:pPr>
      <w:ind w:left="720"/>
      <w:contextualSpacing/>
    </w:pPr>
  </w:style>
  <w:style w:type="paragraph" w:styleId="Normalwebb">
    <w:name w:val="Normal (Web)"/>
    <w:basedOn w:val="Normal"/>
    <w:uiPriority w:val="99"/>
    <w:semiHidden/>
    <w:unhideWhenUsed/>
    <w:rsid w:val="00A66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etavstnd1">
    <w:name w:val="Inget avstånd1"/>
    <w:uiPriority w:val="1"/>
    <w:qFormat/>
    <w:rsid w:val="00D42FE1"/>
    <w:pPr>
      <w:spacing w:after="0" w:line="240" w:lineRule="auto"/>
    </w:pPr>
    <w:rPr>
      <w:rFonts w:ascii="Calibri" w:eastAsia="Calibri" w:hAnsi="Calibri" w:cs="Times New Roman"/>
      <w:lang w:val="sv-SE"/>
    </w:rPr>
  </w:style>
  <w:style w:type="paragraph" w:styleId="Sidhuvud">
    <w:name w:val="header"/>
    <w:basedOn w:val="Normal"/>
    <w:link w:val="SidhuvudChar"/>
    <w:uiPriority w:val="99"/>
    <w:unhideWhenUsed/>
    <w:rsid w:val="003E557A"/>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3E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12427">
      <w:bodyDiv w:val="1"/>
      <w:marLeft w:val="0"/>
      <w:marRight w:val="0"/>
      <w:marTop w:val="0"/>
      <w:marBottom w:val="0"/>
      <w:divBdr>
        <w:top w:val="none" w:sz="0" w:space="0" w:color="auto"/>
        <w:left w:val="none" w:sz="0" w:space="0" w:color="auto"/>
        <w:bottom w:val="none" w:sz="0" w:space="0" w:color="auto"/>
        <w:right w:val="none" w:sz="0" w:space="0" w:color="auto"/>
      </w:divBdr>
    </w:div>
    <w:div w:id="17824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3864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Heldestad</dc:creator>
  <cp:keywords/>
  <dc:description/>
  <cp:lastModifiedBy>Karin Olofsson</cp:lastModifiedBy>
  <cp:revision>2</cp:revision>
  <dcterms:created xsi:type="dcterms:W3CDTF">2024-08-15T08:56:00Z</dcterms:created>
  <dcterms:modified xsi:type="dcterms:W3CDTF">2024-08-15T08:56:00Z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512f1e83,63d6d552,23476a78</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